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90"/>
        <w:tblW w:w="22190" w:type="dxa"/>
        <w:tblLayout w:type="fixed"/>
        <w:tblLook w:val="04A0" w:firstRow="1" w:lastRow="0" w:firstColumn="1" w:lastColumn="0" w:noHBand="0" w:noVBand="1"/>
      </w:tblPr>
      <w:tblGrid>
        <w:gridCol w:w="2223"/>
        <w:gridCol w:w="2223"/>
        <w:gridCol w:w="2223"/>
        <w:gridCol w:w="2223"/>
        <w:gridCol w:w="2224"/>
        <w:gridCol w:w="2169"/>
        <w:gridCol w:w="2277"/>
        <w:gridCol w:w="2223"/>
        <w:gridCol w:w="2223"/>
        <w:gridCol w:w="2182"/>
      </w:tblGrid>
      <w:tr w:rsidR="00D71662" w:rsidRPr="00552236" w:rsidTr="00D71662">
        <w:trPr>
          <w:trHeight w:val="1073"/>
        </w:trPr>
        <w:tc>
          <w:tcPr>
            <w:tcW w:w="2223" w:type="dxa"/>
            <w:shd w:val="clear" w:color="auto" w:fill="FFF2CC" w:themeFill="accent4" w:themeFillTint="33"/>
            <w:vAlign w:val="center"/>
          </w:tcPr>
          <w:p w:rsidR="00C513EF" w:rsidRPr="00960867" w:rsidRDefault="00EF2F65" w:rsidP="00EF2F65">
            <w:pPr>
              <w:pStyle w:val="NoSpacing"/>
              <w:numPr>
                <w:ilvl w:val="0"/>
                <w:numId w:val="35"/>
              </w:numPr>
              <w:ind w:left="171" w:hanging="142"/>
              <w:rPr>
                <w:rFonts w:asciiTheme="majorHAnsi" w:hAnsiTheme="majorHAnsi"/>
                <w:sz w:val="15"/>
                <w:szCs w:val="15"/>
              </w:rPr>
            </w:pPr>
            <w:bookmarkStart w:id="0" w:name="_GoBack"/>
            <w:bookmarkEnd w:id="0"/>
            <w:r w:rsidRPr="00960867">
              <w:rPr>
                <w:rFonts w:asciiTheme="majorHAnsi" w:hAnsiTheme="majorHAnsi"/>
                <w:color w:val="000000"/>
                <w:sz w:val="15"/>
                <w:szCs w:val="15"/>
              </w:rPr>
              <w:t>Explain how the aural setting in Infra supports the choreographic intention. (6)</w:t>
            </w:r>
          </w:p>
        </w:tc>
        <w:tc>
          <w:tcPr>
            <w:tcW w:w="2223" w:type="dxa"/>
            <w:shd w:val="clear" w:color="auto" w:fill="E2EFD9" w:themeFill="accent6" w:themeFillTint="33"/>
            <w:vAlign w:val="center"/>
          </w:tcPr>
          <w:p w:rsidR="00C513EF"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2.</w:t>
            </w:r>
            <w:r w:rsidR="00FE6BE3" w:rsidRPr="00960867">
              <w:rPr>
                <w:rFonts w:asciiTheme="majorHAnsi" w:hAnsiTheme="majorHAnsi"/>
                <w:sz w:val="15"/>
                <w:szCs w:val="15"/>
              </w:rPr>
              <w:t xml:space="preserve"> </w:t>
            </w:r>
            <w:r w:rsidRPr="00960867">
              <w:rPr>
                <w:rFonts w:asciiTheme="majorHAnsi" w:hAnsiTheme="majorHAnsi"/>
                <w:sz w:val="15"/>
                <w:szCs w:val="15"/>
              </w:rPr>
              <w:t>Give </w:t>
            </w:r>
            <w:r w:rsidRPr="00960867">
              <w:rPr>
                <w:rFonts w:asciiTheme="majorHAnsi" w:hAnsiTheme="majorHAnsi"/>
                <w:b/>
                <w:bCs/>
                <w:sz w:val="15"/>
                <w:szCs w:val="15"/>
              </w:rPr>
              <w:t>four </w:t>
            </w:r>
            <w:r w:rsidRPr="00960867">
              <w:rPr>
                <w:rFonts w:asciiTheme="majorHAnsi" w:hAnsiTheme="majorHAnsi"/>
                <w:sz w:val="15"/>
                <w:szCs w:val="15"/>
              </w:rPr>
              <w:t>ways you could develop the motif you have created based on WHE. (4)</w:t>
            </w:r>
          </w:p>
        </w:tc>
        <w:tc>
          <w:tcPr>
            <w:tcW w:w="2223" w:type="dxa"/>
            <w:shd w:val="clear" w:color="auto" w:fill="FBE4D5" w:themeFill="accent2" w:themeFillTint="33"/>
            <w:vAlign w:val="center"/>
          </w:tcPr>
          <w:p w:rsidR="00C513EF" w:rsidRPr="00960867" w:rsidRDefault="00EF2F65" w:rsidP="00D71662">
            <w:pPr>
              <w:pStyle w:val="NoSpacing"/>
              <w:jc w:val="center"/>
              <w:rPr>
                <w:rFonts w:asciiTheme="majorHAnsi" w:hAnsiTheme="majorHAnsi"/>
                <w:sz w:val="15"/>
                <w:szCs w:val="15"/>
              </w:rPr>
            </w:pPr>
            <w:r w:rsidRPr="00960867">
              <w:rPr>
                <w:rFonts w:asciiTheme="majorHAnsi" w:hAnsiTheme="majorHAnsi"/>
                <w:sz w:val="15"/>
                <w:szCs w:val="15"/>
              </w:rPr>
              <w:t>3.</w:t>
            </w:r>
            <w:r w:rsidR="00FE6BE3" w:rsidRPr="00960867">
              <w:rPr>
                <w:rFonts w:asciiTheme="majorHAnsi" w:hAnsiTheme="majorHAnsi"/>
                <w:sz w:val="15"/>
                <w:szCs w:val="15"/>
              </w:rPr>
              <w:t xml:space="preserve"> </w:t>
            </w:r>
            <w:r w:rsidRPr="00960867">
              <w:rPr>
                <w:rFonts w:asciiTheme="majorHAnsi" w:hAnsiTheme="majorHAnsi"/>
                <w:sz w:val="15"/>
                <w:szCs w:val="15"/>
              </w:rPr>
              <w:t>How does the movement content of ALC support the stimulus of Brazilian culture? (6)</w:t>
            </w:r>
          </w:p>
        </w:tc>
        <w:tc>
          <w:tcPr>
            <w:tcW w:w="2223" w:type="dxa"/>
            <w:shd w:val="clear" w:color="auto" w:fill="E7E6E6" w:themeFill="background2"/>
            <w:vAlign w:val="center"/>
          </w:tcPr>
          <w:p w:rsidR="00EF2F65" w:rsidRPr="00960867" w:rsidRDefault="00EF2F65" w:rsidP="00D71662">
            <w:pPr>
              <w:pStyle w:val="NoSpacing"/>
              <w:rPr>
                <w:rFonts w:asciiTheme="majorHAnsi" w:hAnsiTheme="majorHAnsi"/>
                <w:sz w:val="15"/>
                <w:szCs w:val="15"/>
              </w:rPr>
            </w:pPr>
            <w:r w:rsidRPr="00D71662">
              <w:rPr>
                <w:rFonts w:asciiTheme="majorHAnsi" w:hAnsiTheme="majorHAnsi"/>
                <w:sz w:val="15"/>
                <w:szCs w:val="15"/>
                <w:shd w:val="clear" w:color="auto" w:fill="EDEDED" w:themeFill="accent3" w:themeFillTint="33"/>
              </w:rPr>
              <w:t>4.</w:t>
            </w:r>
            <w:r w:rsidRPr="00D71662">
              <w:rPr>
                <w:rFonts w:ascii="Segoe UI" w:eastAsia="Times New Roman" w:hAnsi="Segoe UI" w:cs="Segoe UI"/>
                <w:color w:val="212121"/>
                <w:sz w:val="15"/>
                <w:szCs w:val="15"/>
                <w:shd w:val="clear" w:color="auto" w:fill="EDEDED" w:themeFill="accent3" w:themeFillTint="33"/>
                <w:lang w:eastAsia="en-GB"/>
              </w:rPr>
              <w:t xml:space="preserve"> </w:t>
            </w:r>
            <w:r w:rsidRPr="00D71662">
              <w:rPr>
                <w:rFonts w:asciiTheme="majorHAnsi" w:hAnsiTheme="majorHAnsi"/>
                <w:sz w:val="15"/>
                <w:szCs w:val="15"/>
                <w:shd w:val="clear" w:color="auto" w:fill="EDEDED" w:themeFill="accent3" w:themeFillTint="33"/>
              </w:rPr>
              <w:t>Name a stimulus for Artificial Things</w:t>
            </w:r>
            <w:r w:rsidRPr="00960867">
              <w:rPr>
                <w:rFonts w:asciiTheme="majorHAnsi" w:hAnsiTheme="majorHAnsi"/>
                <w:sz w:val="15"/>
                <w:szCs w:val="15"/>
              </w:rPr>
              <w:t xml:space="preserve"> (1 mark)</w:t>
            </w:r>
          </w:p>
          <w:p w:rsidR="00EF2F65" w:rsidRPr="00960867" w:rsidRDefault="00EF2F65" w:rsidP="00D71662">
            <w:pPr>
              <w:pStyle w:val="NoSpacing"/>
              <w:rPr>
                <w:rFonts w:asciiTheme="majorHAnsi" w:hAnsiTheme="majorHAnsi"/>
                <w:sz w:val="15"/>
                <w:szCs w:val="15"/>
              </w:rPr>
            </w:pPr>
          </w:p>
          <w:p w:rsidR="00EF2F65" w:rsidRPr="00960867" w:rsidRDefault="00EF2F65" w:rsidP="00D71662">
            <w:pPr>
              <w:pStyle w:val="NoSpacing"/>
              <w:rPr>
                <w:rFonts w:asciiTheme="majorHAnsi" w:hAnsiTheme="majorHAnsi"/>
                <w:sz w:val="15"/>
                <w:szCs w:val="15"/>
              </w:rPr>
            </w:pPr>
            <w:r w:rsidRPr="00960867">
              <w:rPr>
                <w:rFonts w:asciiTheme="majorHAnsi" w:hAnsiTheme="majorHAnsi"/>
                <w:sz w:val="15"/>
                <w:szCs w:val="15"/>
              </w:rPr>
              <w:t>Explain how the aural setting used in Artificial Things contributes our understanding of the stimulus you named in question 1 (6 marks)</w:t>
            </w:r>
          </w:p>
        </w:tc>
        <w:tc>
          <w:tcPr>
            <w:tcW w:w="2224" w:type="dxa"/>
            <w:shd w:val="clear" w:color="auto" w:fill="FFF2CC" w:themeFill="accent4"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 xml:space="preserve">5. </w:t>
            </w:r>
            <w:r w:rsidRPr="00960867">
              <w:rPr>
                <w:rFonts w:ascii="Calibri" w:eastAsia="Times New Roman" w:hAnsi="Calibri" w:cs="Times New Roman"/>
                <w:color w:val="000000"/>
                <w:sz w:val="15"/>
                <w:szCs w:val="15"/>
                <w:lang w:eastAsia="en-GB"/>
              </w:rPr>
              <w:t xml:space="preserve"> </w:t>
            </w:r>
            <w:r w:rsidRPr="00960867">
              <w:rPr>
                <w:rFonts w:asciiTheme="majorHAnsi" w:hAnsiTheme="majorHAnsi"/>
                <w:sz w:val="15"/>
                <w:szCs w:val="15"/>
              </w:rPr>
              <w:t>Discuss how the costumes in </w:t>
            </w:r>
            <w:r w:rsidRPr="00960867">
              <w:rPr>
                <w:rFonts w:asciiTheme="majorHAnsi" w:hAnsiTheme="majorHAnsi"/>
                <w:bCs/>
                <w:sz w:val="15"/>
                <w:szCs w:val="15"/>
              </w:rPr>
              <w:t>Infra</w:t>
            </w:r>
            <w:r w:rsidRPr="00960867">
              <w:rPr>
                <w:rFonts w:asciiTheme="majorHAnsi" w:hAnsiTheme="majorHAnsi"/>
                <w:sz w:val="15"/>
                <w:szCs w:val="15"/>
              </w:rPr>
              <w:t> contribute to </w:t>
            </w:r>
            <w:r w:rsidRPr="00960867">
              <w:rPr>
                <w:rFonts w:asciiTheme="majorHAnsi" w:hAnsiTheme="majorHAnsi"/>
                <w:sz w:val="15"/>
                <w:szCs w:val="15"/>
                <w:u w:val="single"/>
              </w:rPr>
              <w:t>either</w:t>
            </w:r>
            <w:r w:rsidRPr="00960867">
              <w:rPr>
                <w:rFonts w:asciiTheme="majorHAnsi" w:hAnsiTheme="majorHAnsi"/>
                <w:sz w:val="15"/>
                <w:szCs w:val="15"/>
              </w:rPr>
              <w:t> the stimulus </w:t>
            </w:r>
            <w:r w:rsidRPr="00960867">
              <w:rPr>
                <w:rFonts w:asciiTheme="majorHAnsi" w:hAnsiTheme="majorHAnsi"/>
                <w:sz w:val="15"/>
                <w:szCs w:val="15"/>
                <w:u w:val="single"/>
              </w:rPr>
              <w:t>or</w:t>
            </w:r>
            <w:r w:rsidRPr="00960867">
              <w:rPr>
                <w:rFonts w:asciiTheme="majorHAnsi" w:hAnsiTheme="majorHAnsi"/>
                <w:sz w:val="15"/>
                <w:szCs w:val="15"/>
              </w:rPr>
              <w:t xml:space="preserve"> choreographic intent (4). </w:t>
            </w:r>
          </w:p>
          <w:p w:rsidR="00C513EF" w:rsidRPr="00960867" w:rsidRDefault="00C513EF" w:rsidP="00FE6BE3">
            <w:pPr>
              <w:pStyle w:val="NoSpacing"/>
              <w:ind w:left="720"/>
              <w:rPr>
                <w:rFonts w:asciiTheme="majorHAnsi" w:hAnsiTheme="majorHAnsi"/>
                <w:sz w:val="15"/>
                <w:szCs w:val="15"/>
              </w:rPr>
            </w:pPr>
          </w:p>
        </w:tc>
        <w:tc>
          <w:tcPr>
            <w:tcW w:w="2169" w:type="dxa"/>
            <w:shd w:val="clear" w:color="auto" w:fill="E2EFD9" w:themeFill="accent6"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6. Name </w:t>
            </w:r>
            <w:r w:rsidRPr="00960867">
              <w:rPr>
                <w:rFonts w:asciiTheme="majorHAnsi" w:hAnsiTheme="majorHAnsi"/>
                <w:b/>
                <w:bCs/>
                <w:sz w:val="15"/>
                <w:szCs w:val="15"/>
              </w:rPr>
              <w:t>one</w:t>
            </w:r>
            <w:r w:rsidRPr="00960867">
              <w:rPr>
                <w:rFonts w:asciiTheme="majorHAnsi" w:hAnsiTheme="majorHAnsi"/>
                <w:sz w:val="15"/>
                <w:szCs w:val="15"/>
              </w:rPr>
              <w:t> type of aural setting used as an accompaniment in </w:t>
            </w:r>
            <w:r w:rsidRPr="00960867">
              <w:rPr>
                <w:rFonts w:asciiTheme="majorHAnsi" w:hAnsiTheme="majorHAnsi"/>
                <w:b/>
                <w:bCs/>
                <w:sz w:val="15"/>
                <w:szCs w:val="15"/>
              </w:rPr>
              <w:t>Within Her Eyes</w:t>
            </w:r>
            <w:r w:rsidRPr="00960867">
              <w:rPr>
                <w:rFonts w:asciiTheme="majorHAnsi" w:hAnsiTheme="majorHAnsi"/>
                <w:sz w:val="15"/>
                <w:szCs w:val="15"/>
              </w:rPr>
              <w:t>. (1)</w:t>
            </w:r>
          </w:p>
          <w:p w:rsidR="00FE6BE3" w:rsidRPr="00960867" w:rsidRDefault="00FE6BE3" w:rsidP="00FE6BE3">
            <w:pPr>
              <w:pStyle w:val="NoSpacing"/>
              <w:rPr>
                <w:rFonts w:asciiTheme="majorHAnsi" w:hAnsiTheme="majorHAnsi"/>
                <w:sz w:val="15"/>
                <w:szCs w:val="15"/>
              </w:rPr>
            </w:pPr>
          </w:p>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Explain how the aural setting helps the audience to understand the choreographic intent of </w:t>
            </w:r>
            <w:r w:rsidRPr="00960867">
              <w:rPr>
                <w:rFonts w:asciiTheme="majorHAnsi" w:hAnsiTheme="majorHAnsi"/>
                <w:b/>
                <w:bCs/>
                <w:sz w:val="15"/>
                <w:szCs w:val="15"/>
              </w:rPr>
              <w:t xml:space="preserve">Within Her Eyes. </w:t>
            </w:r>
            <w:r w:rsidRPr="00960867">
              <w:rPr>
                <w:rFonts w:asciiTheme="majorHAnsi" w:hAnsiTheme="majorHAnsi"/>
                <w:bCs/>
                <w:sz w:val="15"/>
                <w:szCs w:val="15"/>
              </w:rPr>
              <w:t>(6)</w:t>
            </w:r>
          </w:p>
        </w:tc>
        <w:tc>
          <w:tcPr>
            <w:tcW w:w="2277" w:type="dxa"/>
            <w:shd w:val="clear" w:color="auto" w:fill="F0DCEF"/>
            <w:vAlign w:val="center"/>
          </w:tcPr>
          <w:p w:rsidR="00C513EF"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 xml:space="preserve">7. </w:t>
            </w:r>
            <w:r w:rsidRPr="00960867">
              <w:rPr>
                <w:rFonts w:eastAsia="Times New Roman"/>
                <w:color w:val="000000"/>
                <w:sz w:val="15"/>
                <w:szCs w:val="15"/>
                <w:lang w:eastAsia="en-GB"/>
              </w:rPr>
              <w:t xml:space="preserve"> </w:t>
            </w:r>
            <w:r w:rsidRPr="00960867">
              <w:rPr>
                <w:rFonts w:asciiTheme="majorHAnsi" w:hAnsiTheme="majorHAnsi"/>
                <w:sz w:val="15"/>
                <w:szCs w:val="15"/>
              </w:rPr>
              <w:t>Explain how the stimulus is communicated through actions/space/dynamics and relationships in the professional work </w:t>
            </w:r>
            <w:r w:rsidRPr="00960867">
              <w:rPr>
                <w:rFonts w:asciiTheme="majorHAnsi" w:hAnsiTheme="majorHAnsi"/>
                <w:b/>
                <w:bCs/>
                <w:sz w:val="15"/>
                <w:szCs w:val="15"/>
              </w:rPr>
              <w:t xml:space="preserve">Shadows </w:t>
            </w:r>
            <w:r w:rsidRPr="00960867">
              <w:rPr>
                <w:rFonts w:asciiTheme="majorHAnsi" w:hAnsiTheme="majorHAnsi"/>
                <w:bCs/>
                <w:sz w:val="15"/>
                <w:szCs w:val="15"/>
              </w:rPr>
              <w:t xml:space="preserve">(5). </w:t>
            </w:r>
          </w:p>
        </w:tc>
        <w:tc>
          <w:tcPr>
            <w:tcW w:w="2223" w:type="dxa"/>
            <w:shd w:val="clear" w:color="auto" w:fill="E2EFD9" w:themeFill="accent6"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8. </w:t>
            </w:r>
            <w:r w:rsidRPr="00960867">
              <w:rPr>
                <w:rFonts w:ascii="Calibri" w:eastAsia="Calibri" w:hAnsi="Calibri" w:cs="Times New Roman"/>
                <w:color w:val="000000"/>
                <w:sz w:val="15"/>
                <w:szCs w:val="15"/>
              </w:rPr>
              <w:t xml:space="preserve"> </w:t>
            </w:r>
            <w:r w:rsidRPr="00960867">
              <w:rPr>
                <w:rFonts w:asciiTheme="majorHAnsi" w:hAnsiTheme="majorHAnsi"/>
                <w:sz w:val="15"/>
                <w:szCs w:val="15"/>
              </w:rPr>
              <w:t>Describe one costume from Within her Eyes and the way in which is communicates the theme (4)</w:t>
            </w:r>
            <w:r w:rsidR="00552236" w:rsidRPr="00960867">
              <w:rPr>
                <w:rFonts w:ascii="Calibri" w:eastAsia="Calibri" w:hAnsi="Calibri" w:cs="Times New Roman"/>
                <w:sz w:val="15"/>
                <w:szCs w:val="15"/>
              </w:rPr>
              <w:t xml:space="preserve"> </w:t>
            </w:r>
          </w:p>
        </w:tc>
        <w:tc>
          <w:tcPr>
            <w:tcW w:w="2223" w:type="dxa"/>
            <w:shd w:val="clear" w:color="auto" w:fill="FBE4D5" w:themeFill="accent2"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9. </w:t>
            </w:r>
            <w:r w:rsidRPr="00960867">
              <w:rPr>
                <w:rFonts w:ascii="Calibri" w:eastAsia="Calibri" w:hAnsi="Calibri" w:cs="Times New Roman"/>
                <w:color w:val="000000"/>
                <w:sz w:val="15"/>
                <w:szCs w:val="15"/>
              </w:rPr>
              <w:t xml:space="preserve"> </w:t>
            </w:r>
            <w:r w:rsidRPr="00960867">
              <w:rPr>
                <w:rFonts w:asciiTheme="majorHAnsi" w:hAnsiTheme="majorHAnsi"/>
                <w:sz w:val="15"/>
                <w:szCs w:val="15"/>
              </w:rPr>
              <w:t xml:space="preserve">Describe a group motif from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that helps to communicate the idea of the celebration of Brazilian Culture. Make reference to action, space, dynamics and relationships in your answer. (6)</w:t>
            </w:r>
          </w:p>
        </w:tc>
        <w:tc>
          <w:tcPr>
            <w:tcW w:w="2182" w:type="dxa"/>
            <w:shd w:val="clear" w:color="auto" w:fill="DEEAF6" w:themeFill="accent1" w:themeFillTint="33"/>
            <w:vAlign w:val="center"/>
          </w:tcPr>
          <w:p w:rsidR="00C513EF"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10</w:t>
            </w:r>
            <w:r w:rsidRPr="00960867">
              <w:rPr>
                <w:rFonts w:asciiTheme="majorHAnsi" w:hAnsiTheme="majorHAnsi"/>
                <w:sz w:val="15"/>
                <w:szCs w:val="15"/>
                <w:shd w:val="clear" w:color="auto" w:fill="DEEAF6" w:themeFill="accent1" w:themeFillTint="33"/>
              </w:rPr>
              <w:t xml:space="preserve">.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Using your knowledge of the costume used in </w:t>
            </w:r>
            <w:r w:rsidRPr="00960867">
              <w:rPr>
                <w:rFonts w:asciiTheme="majorHAnsi" w:hAnsiTheme="majorHAnsi"/>
                <w:b/>
                <w:bCs/>
                <w:sz w:val="15"/>
                <w:szCs w:val="15"/>
                <w:shd w:val="clear" w:color="auto" w:fill="DEEAF6" w:themeFill="accent1" w:themeFillTint="33"/>
              </w:rPr>
              <w:t>Emancipation of</w:t>
            </w:r>
            <w:r w:rsidRPr="00960867">
              <w:rPr>
                <w:rFonts w:asciiTheme="majorHAnsi" w:hAnsiTheme="majorHAnsi"/>
                <w:b/>
                <w:bCs/>
                <w:sz w:val="15"/>
                <w:szCs w:val="15"/>
              </w:rPr>
              <w:t xml:space="preserve"> Expressionism</w:t>
            </w:r>
            <w:r w:rsidRPr="00960867">
              <w:rPr>
                <w:rFonts w:asciiTheme="majorHAnsi" w:hAnsiTheme="majorHAnsi"/>
                <w:sz w:val="15"/>
                <w:szCs w:val="15"/>
              </w:rPr>
              <w:t>, how does it enhance our appreciation of the work? (4)</w:t>
            </w:r>
          </w:p>
        </w:tc>
      </w:tr>
      <w:tr w:rsidR="00D71662" w:rsidRPr="00552236" w:rsidTr="00D71662">
        <w:trPr>
          <w:trHeight w:val="1073"/>
        </w:trPr>
        <w:tc>
          <w:tcPr>
            <w:tcW w:w="2223" w:type="dxa"/>
            <w:shd w:val="clear" w:color="auto" w:fill="DEEAF6" w:themeFill="accent1" w:themeFillTint="33"/>
            <w:vAlign w:val="center"/>
          </w:tcPr>
          <w:p w:rsidR="00247BD8"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11. Explain how Kendrick uses lighting</w:t>
            </w:r>
            <w:r w:rsidR="00F61BDB" w:rsidRPr="00960867">
              <w:rPr>
                <w:rFonts w:asciiTheme="majorHAnsi" w:hAnsiTheme="majorHAnsi"/>
                <w:sz w:val="15"/>
                <w:szCs w:val="15"/>
              </w:rPr>
              <w:t xml:space="preserve"> in EOE</w:t>
            </w:r>
            <w:r w:rsidRPr="00960867">
              <w:rPr>
                <w:rFonts w:asciiTheme="majorHAnsi" w:hAnsiTheme="majorHAnsi"/>
                <w:sz w:val="15"/>
                <w:szCs w:val="15"/>
              </w:rPr>
              <w:t xml:space="preserve"> to enhance the narrative and create a journey for the audience (6)</w:t>
            </w:r>
          </w:p>
        </w:tc>
        <w:tc>
          <w:tcPr>
            <w:tcW w:w="2223" w:type="dxa"/>
            <w:shd w:val="clear" w:color="auto" w:fill="FBE4D5" w:themeFill="accent2"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12. </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Name the</w:t>
            </w:r>
            <w:r w:rsidRPr="00960867">
              <w:rPr>
                <w:rFonts w:asciiTheme="majorHAnsi" w:hAnsiTheme="majorHAnsi"/>
                <w:sz w:val="15"/>
                <w:szCs w:val="15"/>
              </w:rPr>
              <w:t xml:space="preserve"> type of aural setting used in ALC (1)</w:t>
            </w:r>
            <w:r w:rsidRPr="00960867">
              <w:rPr>
                <w:rFonts w:asciiTheme="majorHAnsi" w:hAnsiTheme="majorHAnsi"/>
                <w:sz w:val="15"/>
                <w:szCs w:val="15"/>
              </w:rPr>
              <w:br/>
            </w:r>
            <w:r w:rsidRPr="00960867">
              <w:rPr>
                <w:rFonts w:asciiTheme="majorHAnsi" w:hAnsiTheme="majorHAnsi"/>
                <w:sz w:val="15"/>
                <w:szCs w:val="15"/>
              </w:rPr>
              <w:br/>
              <w:t>Discuss how the aural setting contributes to our understanding of the choreographic intent of the work (3)</w:t>
            </w:r>
          </w:p>
        </w:tc>
        <w:tc>
          <w:tcPr>
            <w:tcW w:w="2223" w:type="dxa"/>
            <w:shd w:val="clear" w:color="auto" w:fill="F0DCEF"/>
            <w:vAlign w:val="center"/>
          </w:tcPr>
          <w:p w:rsidR="00EF2F65"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13. Name a dynamic used to create the tension in Shadows (1)</w:t>
            </w:r>
          </w:p>
          <w:p w:rsidR="00EF2F65" w:rsidRPr="00960867" w:rsidRDefault="00EF2F65" w:rsidP="00EF2F65">
            <w:pPr>
              <w:pStyle w:val="NoSpacing"/>
              <w:rPr>
                <w:rFonts w:asciiTheme="majorHAnsi" w:hAnsiTheme="majorHAnsi"/>
                <w:sz w:val="15"/>
                <w:szCs w:val="15"/>
              </w:rPr>
            </w:pPr>
          </w:p>
          <w:p w:rsidR="00EF2F65"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Explain how this dynamic helps the audience to understand the tense mood in Shadows (6)</w:t>
            </w:r>
          </w:p>
          <w:p w:rsidR="00247BD8" w:rsidRPr="00960867" w:rsidRDefault="00247BD8" w:rsidP="00EF2F65">
            <w:pPr>
              <w:pStyle w:val="NoSpacing"/>
              <w:rPr>
                <w:rFonts w:asciiTheme="majorHAnsi" w:hAnsiTheme="majorHAnsi"/>
                <w:sz w:val="15"/>
                <w:szCs w:val="15"/>
              </w:rPr>
            </w:pPr>
          </w:p>
        </w:tc>
        <w:tc>
          <w:tcPr>
            <w:tcW w:w="2223" w:type="dxa"/>
            <w:shd w:val="clear" w:color="auto" w:fill="FFF2CC" w:themeFill="accent4" w:themeFillTint="33"/>
            <w:vAlign w:val="center"/>
          </w:tcPr>
          <w:p w:rsidR="00247BD8"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14.</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b/>
                <w:bCs/>
                <w:color w:val="000000"/>
                <w:sz w:val="15"/>
                <w:szCs w:val="15"/>
                <w:shd w:val="clear" w:color="auto" w:fill="FFF2CC" w:themeFill="accent4" w:themeFillTint="33"/>
              </w:rPr>
              <w:t xml:space="preserve"> </w:t>
            </w:r>
            <w:r w:rsidRPr="00960867">
              <w:rPr>
                <w:rFonts w:asciiTheme="majorHAnsi" w:hAnsiTheme="majorHAnsi"/>
                <w:bCs/>
                <w:sz w:val="15"/>
                <w:szCs w:val="15"/>
                <w:shd w:val="clear" w:color="auto" w:fill="FFF2CC" w:themeFill="accent4" w:themeFillTint="33"/>
              </w:rPr>
              <w:t>Describe the relationship between the</w:t>
            </w:r>
            <w:r w:rsidRPr="00960867">
              <w:rPr>
                <w:rFonts w:asciiTheme="majorHAnsi" w:hAnsiTheme="majorHAnsi"/>
                <w:bCs/>
                <w:sz w:val="15"/>
                <w:szCs w:val="15"/>
              </w:rPr>
              <w:t xml:space="preserve"> movement vocabulary and the aural setting in</w:t>
            </w:r>
            <w:r w:rsidR="00F61BDB" w:rsidRPr="00960867">
              <w:rPr>
                <w:rFonts w:asciiTheme="majorHAnsi" w:hAnsiTheme="majorHAnsi"/>
                <w:bCs/>
                <w:sz w:val="15"/>
                <w:szCs w:val="15"/>
              </w:rPr>
              <w:t xml:space="preserve"> Infra</w:t>
            </w:r>
            <w:r w:rsidRPr="00960867">
              <w:rPr>
                <w:rFonts w:asciiTheme="majorHAnsi" w:hAnsiTheme="majorHAnsi"/>
                <w:bCs/>
                <w:sz w:val="15"/>
                <w:szCs w:val="15"/>
              </w:rPr>
              <w:t>. Answers should refer to specific moments in the piece, as well as tempo, dynamics and instruments. (6)</w:t>
            </w:r>
          </w:p>
        </w:tc>
        <w:tc>
          <w:tcPr>
            <w:tcW w:w="2224" w:type="dxa"/>
            <w:shd w:val="clear" w:color="auto" w:fill="FBE4D5" w:themeFill="accent2" w:themeFillTint="33"/>
            <w:vAlign w:val="center"/>
          </w:tcPr>
          <w:p w:rsidR="00FE6BE3" w:rsidRPr="00960867" w:rsidRDefault="00FE6BE3" w:rsidP="00FE6BE3">
            <w:pPr>
              <w:pStyle w:val="NoSpacing"/>
              <w:rPr>
                <w:rFonts w:asciiTheme="majorHAnsi" w:hAnsiTheme="majorHAnsi"/>
                <w:sz w:val="15"/>
                <w:szCs w:val="15"/>
              </w:rPr>
            </w:pPr>
            <w:r w:rsidRPr="00960867">
              <w:rPr>
                <w:rFonts w:asciiTheme="majorHAnsi" w:hAnsiTheme="majorHAnsi"/>
                <w:sz w:val="15"/>
                <w:szCs w:val="15"/>
              </w:rPr>
              <w:t>15</w:t>
            </w:r>
            <w:r w:rsidRPr="00960867">
              <w:rPr>
                <w:rFonts w:asciiTheme="majorHAnsi" w:hAnsiTheme="majorHAnsi"/>
                <w:sz w:val="15"/>
                <w:szCs w:val="15"/>
                <w:shd w:val="clear" w:color="auto" w:fill="FBE4D5" w:themeFill="accent2" w:themeFillTint="33"/>
              </w:rPr>
              <w:t xml:space="preserve">. </w:t>
            </w:r>
            <w:r w:rsidRPr="00960867">
              <w:rPr>
                <w:rFonts w:ascii="Segoe UI" w:eastAsia="Times New Roman" w:hAnsi="Segoe UI" w:cs="Segoe UI"/>
                <w:color w:val="212121"/>
                <w:sz w:val="15"/>
                <w:szCs w:val="15"/>
                <w:shd w:val="clear" w:color="auto" w:fill="FBE4D5" w:themeFill="accent2" w:themeFillTint="33"/>
                <w:lang w:eastAsia="en-GB"/>
              </w:rPr>
              <w:t xml:space="preserve"> </w:t>
            </w:r>
            <w:r w:rsidRPr="00960867">
              <w:rPr>
                <w:rFonts w:asciiTheme="majorHAnsi" w:hAnsiTheme="majorHAnsi"/>
                <w:sz w:val="15"/>
                <w:szCs w:val="15"/>
                <w:shd w:val="clear" w:color="auto" w:fill="FBE4D5" w:themeFill="accent2" w:themeFillTint="33"/>
              </w:rPr>
              <w:t>Describe the stage setting in ALC and how</w:t>
            </w:r>
            <w:r w:rsidRPr="00960867">
              <w:rPr>
                <w:rFonts w:asciiTheme="majorHAnsi" w:hAnsiTheme="majorHAnsi"/>
                <w:sz w:val="15"/>
                <w:szCs w:val="15"/>
              </w:rPr>
              <w:t xml:space="preserve"> it is used to enhance the communication of the choreographic intention.(6) </w:t>
            </w:r>
          </w:p>
          <w:p w:rsidR="00247BD8" w:rsidRPr="00960867" w:rsidRDefault="00247BD8" w:rsidP="00EF2F65">
            <w:pPr>
              <w:pStyle w:val="NoSpacing"/>
              <w:rPr>
                <w:rFonts w:asciiTheme="majorHAnsi" w:hAnsiTheme="majorHAnsi"/>
                <w:sz w:val="15"/>
                <w:szCs w:val="15"/>
              </w:rPr>
            </w:pPr>
          </w:p>
        </w:tc>
        <w:tc>
          <w:tcPr>
            <w:tcW w:w="2169" w:type="dxa"/>
            <w:shd w:val="clear" w:color="auto" w:fill="E7E6E6" w:themeFill="background2"/>
            <w:vAlign w:val="center"/>
          </w:tcPr>
          <w:p w:rsidR="00247BD8" w:rsidRPr="00960867" w:rsidRDefault="00EF2F65" w:rsidP="00EF2F65">
            <w:pPr>
              <w:pStyle w:val="NoSpacing"/>
              <w:rPr>
                <w:rFonts w:asciiTheme="majorHAnsi" w:hAnsiTheme="majorHAnsi"/>
                <w:sz w:val="15"/>
                <w:szCs w:val="15"/>
              </w:rPr>
            </w:pPr>
            <w:r w:rsidRPr="00960867">
              <w:rPr>
                <w:rFonts w:asciiTheme="majorHAnsi" w:hAnsiTheme="majorHAnsi"/>
                <w:sz w:val="15"/>
                <w:szCs w:val="15"/>
              </w:rPr>
              <w:t>16. Describe the staging/set design in AT and how it contributes to the narrative (6) </w:t>
            </w:r>
          </w:p>
          <w:p w:rsidR="00FE6BE3" w:rsidRPr="00960867" w:rsidRDefault="00FE6BE3" w:rsidP="00EF2F65">
            <w:pPr>
              <w:pStyle w:val="NoSpacing"/>
              <w:rPr>
                <w:rFonts w:asciiTheme="majorHAnsi" w:hAnsiTheme="majorHAnsi"/>
                <w:sz w:val="15"/>
                <w:szCs w:val="15"/>
              </w:rPr>
            </w:pPr>
          </w:p>
        </w:tc>
        <w:tc>
          <w:tcPr>
            <w:tcW w:w="2277" w:type="dxa"/>
            <w:shd w:val="clear" w:color="auto" w:fill="FBE4D5" w:themeFill="accent2"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w:t>
            </w:r>
            <w:r w:rsidRPr="00960867">
              <w:rPr>
                <w:rFonts w:asciiTheme="majorHAnsi" w:hAnsiTheme="majorHAnsi"/>
                <w:sz w:val="15"/>
                <w:szCs w:val="15"/>
                <w:shd w:val="clear" w:color="auto" w:fill="FBE4D5" w:themeFill="accent2" w:themeFillTint="33"/>
              </w:rPr>
              <w:t xml:space="preserve">7.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 xml:space="preserve">Explain </w:t>
            </w:r>
            <w:r w:rsidRPr="00960867">
              <w:rPr>
                <w:rFonts w:asciiTheme="majorHAnsi" w:hAnsiTheme="majorHAnsi"/>
                <w:sz w:val="15"/>
                <w:szCs w:val="15"/>
              </w:rPr>
              <w:t xml:space="preserve">how the costume used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supports the audiences’ understanding of the stimulus of the work (5).</w:t>
            </w:r>
          </w:p>
        </w:tc>
        <w:tc>
          <w:tcPr>
            <w:tcW w:w="2223" w:type="dxa"/>
            <w:shd w:val="clear" w:color="auto" w:fill="E2EFD9" w:themeFill="accent6" w:themeFillTint="33"/>
            <w:vAlign w:val="center"/>
          </w:tcPr>
          <w:p w:rsidR="005277D2"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18. </w:t>
            </w:r>
            <w:r w:rsidRPr="00960867">
              <w:rPr>
                <w:rFonts w:ascii="Segoe UI" w:eastAsia="Calibri" w:hAnsi="Segoe UI" w:cs="Segoe UI"/>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w:t>
            </w:r>
            <w:r w:rsidRPr="00960867">
              <w:rPr>
                <w:rFonts w:asciiTheme="majorHAnsi" w:hAnsiTheme="majorHAnsi"/>
                <w:sz w:val="15"/>
                <w:szCs w:val="15"/>
              </w:rPr>
              <w:t xml:space="preserve"> how contact enhances t</w:t>
            </w:r>
            <w:r w:rsidR="00F61BDB" w:rsidRPr="00960867">
              <w:rPr>
                <w:rFonts w:asciiTheme="majorHAnsi" w:hAnsiTheme="majorHAnsi"/>
                <w:sz w:val="15"/>
                <w:szCs w:val="15"/>
              </w:rPr>
              <w:t>he audience’s understanding of Within Her E</w:t>
            </w:r>
            <w:r w:rsidRPr="00960867">
              <w:rPr>
                <w:rFonts w:asciiTheme="majorHAnsi" w:hAnsiTheme="majorHAnsi"/>
                <w:sz w:val="15"/>
                <w:szCs w:val="15"/>
              </w:rPr>
              <w:t>yes. (4)</w:t>
            </w:r>
          </w:p>
        </w:tc>
        <w:tc>
          <w:tcPr>
            <w:tcW w:w="2223" w:type="dxa"/>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19. Identify two expressive skills used when performing your duet/trio performance. (2)</w:t>
            </w:r>
            <w:r w:rsidR="00960867" w:rsidRPr="00960867">
              <w:rPr>
                <w:rFonts w:asciiTheme="majorHAnsi" w:hAnsiTheme="majorHAnsi"/>
                <w:sz w:val="15"/>
                <w:szCs w:val="15"/>
              </w:rPr>
              <w:br/>
            </w:r>
            <w:r w:rsidRPr="00960867">
              <w:rPr>
                <w:rFonts w:asciiTheme="majorHAnsi" w:hAnsiTheme="majorHAnsi"/>
                <w:sz w:val="15"/>
                <w:szCs w:val="15"/>
              </w:rPr>
              <w:br/>
              <w:t>Describe one of these skills and describe how it contributed to expressing the choreographic intention of your duet/trio (4)</w:t>
            </w:r>
          </w:p>
        </w:tc>
        <w:tc>
          <w:tcPr>
            <w:tcW w:w="2182" w:type="dxa"/>
            <w:shd w:val="clear" w:color="auto" w:fill="FFF2CC" w:themeFill="accent4"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20</w:t>
            </w:r>
            <w:r w:rsidRPr="00960867">
              <w:rPr>
                <w:rFonts w:asciiTheme="majorHAnsi" w:hAnsiTheme="majorHAnsi"/>
                <w:sz w:val="15"/>
                <w:szCs w:val="15"/>
                <w:shd w:val="clear" w:color="auto" w:fill="FFF2CC" w:themeFill="accent4" w:themeFillTint="33"/>
              </w:rPr>
              <w:t xml:space="preserve">.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 how the set in Infra helps to create mood</w:t>
            </w:r>
            <w:r w:rsidRPr="00960867">
              <w:rPr>
                <w:rFonts w:asciiTheme="majorHAnsi" w:hAnsiTheme="majorHAnsi"/>
                <w:sz w:val="15"/>
                <w:szCs w:val="15"/>
              </w:rPr>
              <w:t>/ atmosphere in Infra (6)</w:t>
            </w:r>
          </w:p>
        </w:tc>
      </w:tr>
      <w:tr w:rsidR="00D71662" w:rsidRPr="00552236" w:rsidTr="00D71662">
        <w:trPr>
          <w:trHeight w:val="1073"/>
        </w:trPr>
        <w:tc>
          <w:tcPr>
            <w:tcW w:w="2223" w:type="dxa"/>
            <w:shd w:val="clear" w:color="auto" w:fill="DEEAF6" w:themeFill="accent1" w:themeFillTint="33"/>
            <w:vAlign w:val="center"/>
          </w:tcPr>
          <w:p w:rsidR="00247BD8" w:rsidRPr="00960867" w:rsidRDefault="00FE6BE3" w:rsidP="00EF2F65">
            <w:pPr>
              <w:pStyle w:val="NoSpacing"/>
              <w:rPr>
                <w:rFonts w:asciiTheme="majorHAnsi" w:hAnsiTheme="majorHAnsi"/>
                <w:sz w:val="15"/>
                <w:szCs w:val="15"/>
              </w:rPr>
            </w:pPr>
            <w:r w:rsidRPr="00960867">
              <w:rPr>
                <w:rFonts w:asciiTheme="majorHAnsi" w:hAnsiTheme="majorHAnsi"/>
                <w:sz w:val="15"/>
                <w:szCs w:val="15"/>
              </w:rPr>
              <w:t xml:space="preserve">21. </w:t>
            </w:r>
            <w:r w:rsidRPr="00960867">
              <w:rPr>
                <w:rFonts w:ascii="Calibri" w:eastAsia="Calibri" w:hAnsi="Calibri" w:cs="Times New Roman"/>
                <w:color w:val="000000"/>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w:t>
            </w:r>
            <w:r w:rsidRPr="00960867">
              <w:rPr>
                <w:rFonts w:asciiTheme="majorHAnsi" w:hAnsiTheme="majorHAnsi"/>
                <w:sz w:val="15"/>
                <w:szCs w:val="15"/>
              </w:rPr>
              <w:t xml:space="preserve"> how the theme of Order and Chaos is created within Emancipation of Expressionism. (6)</w:t>
            </w:r>
          </w:p>
        </w:tc>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22.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State a stimulus of the professional work</w:t>
            </w:r>
            <w:r w:rsidRPr="00960867">
              <w:rPr>
                <w:rFonts w:asciiTheme="majorHAnsi" w:hAnsiTheme="majorHAnsi"/>
                <w:sz w:val="15"/>
                <w:szCs w:val="15"/>
              </w:rPr>
              <w:t xml:space="preserve">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and give two examples from the work which communicates this stimulus. (3)</w:t>
            </w:r>
          </w:p>
        </w:tc>
        <w:tc>
          <w:tcPr>
            <w:tcW w:w="2223" w:type="dxa"/>
            <w:shd w:val="clear" w:color="auto" w:fill="E7E6E6" w:themeFill="background2"/>
            <w:vAlign w:val="center"/>
          </w:tcPr>
          <w:p w:rsidR="00247BD8" w:rsidRPr="00960867" w:rsidRDefault="00552236" w:rsidP="007D2B74">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23. </w:t>
            </w:r>
            <w:r w:rsidRPr="00D71662">
              <w:rPr>
                <w:rFonts w:ascii="Segoe UI" w:eastAsia="Calibri" w:hAnsi="Segoe UI" w:cs="Segoe UI"/>
                <w:color w:val="212121"/>
                <w:sz w:val="15"/>
                <w:szCs w:val="15"/>
                <w:shd w:val="clear" w:color="auto" w:fill="E7E6E6" w:themeFill="background2"/>
              </w:rPr>
              <w:t xml:space="preserve"> </w:t>
            </w:r>
            <w:r w:rsidR="007D2B74" w:rsidRPr="00D71662">
              <w:rPr>
                <w:rFonts w:asciiTheme="majorHAnsi" w:hAnsiTheme="majorHAnsi"/>
                <w:sz w:val="15"/>
                <w:szCs w:val="15"/>
                <w:shd w:val="clear" w:color="auto" w:fill="E7E6E6" w:themeFill="background2"/>
              </w:rPr>
              <w:t>Name</w:t>
            </w:r>
            <w:r w:rsidR="007D2B74" w:rsidRPr="00960867">
              <w:rPr>
                <w:rFonts w:asciiTheme="majorHAnsi" w:hAnsiTheme="majorHAnsi"/>
                <w:sz w:val="15"/>
                <w:szCs w:val="15"/>
              </w:rPr>
              <w:t xml:space="preserve"> the choreographer for AT? (1)</w:t>
            </w:r>
          </w:p>
        </w:tc>
        <w:tc>
          <w:tcPr>
            <w:tcW w:w="2223" w:type="dxa"/>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24. </w:t>
            </w:r>
            <w:r w:rsidRPr="00960867">
              <w:rPr>
                <w:rFonts w:ascii="Segoe UI" w:eastAsia="Calibri" w:hAnsi="Segoe UI" w:cs="Segoe UI"/>
                <w:color w:val="212121"/>
                <w:sz w:val="15"/>
                <w:szCs w:val="15"/>
                <w:shd w:val="clear" w:color="auto" w:fill="FFFFFF"/>
              </w:rPr>
              <w:t xml:space="preserve"> </w:t>
            </w:r>
            <w:r w:rsidRPr="00960867">
              <w:rPr>
                <w:rFonts w:asciiTheme="majorHAnsi" w:hAnsiTheme="majorHAnsi"/>
                <w:sz w:val="15"/>
                <w:szCs w:val="15"/>
              </w:rPr>
              <w:t>You are to create a dance titled ‘Hand in Hand’. Explain how you would use this starting point/stimulus to create your dance ( 3)</w:t>
            </w:r>
          </w:p>
        </w:tc>
        <w:tc>
          <w:tcPr>
            <w:tcW w:w="2224"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25. </w:t>
            </w:r>
            <w:r w:rsidRPr="00960867">
              <w:rPr>
                <w:rFonts w:ascii="Calibri" w:eastAsia="Calibri" w:hAnsi="Calibri" w:cs="Times New Roman"/>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Explain</w:t>
            </w:r>
            <w:r w:rsidRPr="00960867">
              <w:rPr>
                <w:rFonts w:asciiTheme="majorHAnsi" w:hAnsiTheme="majorHAnsi"/>
                <w:sz w:val="15"/>
                <w:szCs w:val="15"/>
              </w:rPr>
              <w:t xml:space="preserve"> how the stimulus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links to the choreographic intent, you can make reference to movement content in your answer. (5)</w:t>
            </w:r>
          </w:p>
        </w:tc>
        <w:tc>
          <w:tcPr>
            <w:tcW w:w="2169" w:type="dxa"/>
            <w:shd w:val="clear" w:color="auto" w:fill="FFF2CC" w:themeFill="accent4" w:themeFillTint="33"/>
            <w:vAlign w:val="center"/>
          </w:tcPr>
          <w:p w:rsidR="00247BD8"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26</w:t>
            </w:r>
            <w:r w:rsidRPr="00960867">
              <w:rPr>
                <w:rFonts w:asciiTheme="majorHAnsi" w:hAnsiTheme="majorHAnsi"/>
                <w:sz w:val="15"/>
                <w:szCs w:val="15"/>
                <w:shd w:val="clear" w:color="auto" w:fill="FFF2CC" w:themeFill="accent4" w:themeFillTint="33"/>
              </w:rPr>
              <w:t xml:space="preserve">. </w:t>
            </w:r>
            <w:r w:rsidRPr="00960867">
              <w:rPr>
                <w:rFonts w:asciiTheme="majorHAnsi" w:eastAsia="Calibri" w:hAnsiTheme="majorHAnsi" w:cs="Times New Roman"/>
                <w:color w:val="212121"/>
                <w:sz w:val="15"/>
                <w:szCs w:val="15"/>
                <w:shd w:val="clear" w:color="auto" w:fill="FFF2CC" w:themeFill="accent4" w:themeFillTint="33"/>
                <w:lang w:val="en"/>
              </w:rPr>
              <w:t xml:space="preserve"> E</w:t>
            </w:r>
            <w:r w:rsidRPr="00960867">
              <w:rPr>
                <w:rFonts w:asciiTheme="majorHAnsi" w:hAnsiTheme="majorHAnsi"/>
                <w:sz w:val="15"/>
                <w:szCs w:val="15"/>
                <w:shd w:val="clear" w:color="auto" w:fill="FFF2CC" w:themeFill="accent4" w:themeFillTint="33"/>
                <w:lang w:val="en"/>
              </w:rPr>
              <w:t>xplain how the use of the LED screen </w:t>
            </w:r>
            <w:r w:rsidRPr="00960867">
              <w:rPr>
                <w:rFonts w:asciiTheme="majorHAnsi" w:hAnsiTheme="majorHAnsi"/>
                <w:sz w:val="15"/>
                <w:szCs w:val="15"/>
                <w:shd w:val="clear" w:color="auto" w:fill="FFF2CC" w:themeFill="accent4" w:themeFillTint="33"/>
              </w:rPr>
              <w:t>helps the audiences understanding of the stimulus and choreographic</w:t>
            </w:r>
            <w:r w:rsidRPr="00960867">
              <w:rPr>
                <w:rFonts w:asciiTheme="majorHAnsi" w:hAnsiTheme="majorHAnsi"/>
                <w:sz w:val="15"/>
                <w:szCs w:val="15"/>
              </w:rPr>
              <w:t xml:space="preserve"> intention in</w:t>
            </w:r>
            <w:r w:rsidRPr="00960867">
              <w:rPr>
                <w:rFonts w:asciiTheme="majorHAnsi" w:hAnsiTheme="majorHAnsi"/>
                <w:b/>
                <w:bCs/>
                <w:sz w:val="15"/>
                <w:szCs w:val="15"/>
              </w:rPr>
              <w:t> Infra</w:t>
            </w:r>
            <w:r w:rsidRPr="00960867">
              <w:rPr>
                <w:rFonts w:asciiTheme="majorHAnsi" w:hAnsiTheme="majorHAnsi"/>
                <w:sz w:val="15"/>
                <w:szCs w:val="15"/>
              </w:rPr>
              <w:t>. (6)</w:t>
            </w:r>
          </w:p>
        </w:tc>
        <w:tc>
          <w:tcPr>
            <w:tcW w:w="2277" w:type="dxa"/>
            <w:shd w:val="clear" w:color="auto" w:fill="FFF2CC" w:themeFill="accent4"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 xml:space="preserve">27.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w:t>
            </w:r>
            <w:r w:rsidRPr="00960867">
              <w:rPr>
                <w:rFonts w:asciiTheme="majorHAnsi" w:hAnsiTheme="majorHAnsi"/>
                <w:sz w:val="15"/>
                <w:szCs w:val="15"/>
              </w:rPr>
              <w:t xml:space="preserve"> a motif from Infra, include Action, Space and Dynamics and evaluate how this motif contributes to the overall effectiveness of the choreographic intent.(5)</w:t>
            </w:r>
          </w:p>
        </w:tc>
        <w:tc>
          <w:tcPr>
            <w:tcW w:w="2223" w:type="dxa"/>
            <w:shd w:val="clear" w:color="auto" w:fill="FFF2CC" w:themeFill="accent4"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28. Explain how the aural setting used in Infra helps the audience's understanding of the choreographic intent. (6)</w:t>
            </w:r>
          </w:p>
        </w:tc>
        <w:tc>
          <w:tcPr>
            <w:tcW w:w="2223" w:type="dxa"/>
            <w:shd w:val="clear" w:color="auto" w:fill="E2EFD9" w:themeFill="accent6"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 xml:space="preserve">29. </w:t>
            </w:r>
            <w:r w:rsidRPr="00960867">
              <w:rPr>
                <w:rFonts w:ascii="Calibri" w:eastAsia="Calibri" w:hAnsi="Calibri" w:cs="Times New Roman"/>
                <w:color w:val="000000"/>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Identify</w:t>
            </w:r>
            <w:r w:rsidRPr="00960867">
              <w:rPr>
                <w:rFonts w:asciiTheme="majorHAnsi" w:hAnsiTheme="majorHAnsi"/>
                <w:sz w:val="15"/>
                <w:szCs w:val="15"/>
              </w:rPr>
              <w:t xml:space="preserve"> an expressive skills used in Within Her Eye</w:t>
            </w:r>
            <w:r w:rsidR="007D2B74" w:rsidRPr="00960867">
              <w:rPr>
                <w:rFonts w:asciiTheme="majorHAnsi" w:hAnsiTheme="majorHAnsi"/>
                <w:sz w:val="15"/>
                <w:szCs w:val="15"/>
              </w:rPr>
              <w:t>s</w:t>
            </w:r>
            <w:r w:rsidRPr="00960867">
              <w:rPr>
                <w:rFonts w:asciiTheme="majorHAnsi" w:hAnsiTheme="majorHAnsi"/>
                <w:sz w:val="15"/>
                <w:szCs w:val="15"/>
              </w:rPr>
              <w:t xml:space="preserve"> and explain how it helps communicate the choreographic intent. (3)</w:t>
            </w:r>
          </w:p>
        </w:tc>
        <w:tc>
          <w:tcPr>
            <w:tcW w:w="2182" w:type="dxa"/>
            <w:shd w:val="clear" w:color="auto" w:fill="E7E6E6" w:themeFill="background2"/>
            <w:vAlign w:val="center"/>
          </w:tcPr>
          <w:p w:rsidR="00552236"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 xml:space="preserve">30. </w:t>
            </w:r>
            <w:r w:rsidRPr="00960867">
              <w:rPr>
                <w:rFonts w:ascii="Calibri" w:eastAsia="Times New Roman" w:hAnsi="Calibri" w:cs="Times New Roman"/>
                <w:iCs/>
                <w:color w:val="000000"/>
                <w:sz w:val="15"/>
                <w:szCs w:val="15"/>
                <w:lang w:eastAsia="en-GB"/>
              </w:rPr>
              <w:t xml:space="preserve"> </w:t>
            </w:r>
            <w:r w:rsidRPr="00960867">
              <w:rPr>
                <w:rFonts w:asciiTheme="majorHAnsi" w:hAnsiTheme="majorHAnsi"/>
                <w:iCs/>
                <w:sz w:val="15"/>
                <w:szCs w:val="15"/>
              </w:rPr>
              <w:t>Describe the lighting from one moment in Artificial Things and explain how it supports the Choreographic Intention of the piece. (3)</w:t>
            </w:r>
          </w:p>
          <w:p w:rsidR="00247BD8" w:rsidRPr="00960867" w:rsidRDefault="00247BD8" w:rsidP="00EF2F65">
            <w:pPr>
              <w:pStyle w:val="NoSpacing"/>
              <w:rPr>
                <w:rFonts w:asciiTheme="majorHAnsi" w:hAnsiTheme="majorHAnsi"/>
                <w:sz w:val="15"/>
                <w:szCs w:val="15"/>
              </w:rPr>
            </w:pPr>
          </w:p>
        </w:tc>
      </w:tr>
      <w:tr w:rsidR="00D71662" w:rsidRPr="00552236" w:rsidTr="00D71662">
        <w:trPr>
          <w:trHeight w:val="1073"/>
        </w:trPr>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 xml:space="preserve">31.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Describe the lighting</w:t>
            </w:r>
            <w:r w:rsidRPr="00960867">
              <w:rPr>
                <w:rFonts w:asciiTheme="majorHAnsi" w:hAnsiTheme="majorHAnsi"/>
                <w:sz w:val="15"/>
                <w:szCs w:val="15"/>
              </w:rPr>
              <w:t xml:space="preserve"> used in ALC (4)</w:t>
            </w:r>
          </w:p>
        </w:tc>
        <w:tc>
          <w:tcPr>
            <w:tcW w:w="2223"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 xml:space="preserve">32.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 how the aural setting</w:t>
            </w:r>
            <w:r w:rsidRPr="00960867">
              <w:rPr>
                <w:rFonts w:asciiTheme="majorHAnsi" w:hAnsiTheme="majorHAnsi"/>
                <w:sz w:val="15"/>
                <w:szCs w:val="15"/>
              </w:rPr>
              <w:t xml:space="preserve"> effectively communicates the style in Emancipation of Expressionism. (6)</w:t>
            </w:r>
          </w:p>
        </w:tc>
        <w:tc>
          <w:tcPr>
            <w:tcW w:w="2223" w:type="dxa"/>
            <w:shd w:val="clear" w:color="auto" w:fill="E2EFD9" w:themeFill="accent6"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33. Explain how the setting helps the audience’s understanding of the stimulus of a love story with a twist in Within Her Eyes. (5)</w:t>
            </w:r>
          </w:p>
        </w:tc>
        <w:tc>
          <w:tcPr>
            <w:tcW w:w="2223" w:type="dxa"/>
            <w:shd w:val="clear" w:color="auto" w:fill="FBE4D5" w:themeFill="accent2"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34. How does the use of lighting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contribute to the understanding of the dance? (2) </w:t>
            </w:r>
          </w:p>
        </w:tc>
        <w:tc>
          <w:tcPr>
            <w:tcW w:w="2224" w:type="dxa"/>
            <w:shd w:val="clear" w:color="auto" w:fill="F0DCEF"/>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 xml:space="preserve">35. </w:t>
            </w:r>
            <w:r w:rsidR="00FE6BE3" w:rsidRPr="00960867">
              <w:rPr>
                <w:rFonts w:asciiTheme="majorHAnsi" w:hAnsiTheme="majorHAnsi"/>
                <w:sz w:val="15"/>
                <w:szCs w:val="15"/>
              </w:rPr>
              <w:t xml:space="preserve">Discuss the aural setting used in Shadows and how it contributes to the overall impact of </w:t>
            </w:r>
            <w:r w:rsidR="004302A0" w:rsidRPr="00960867">
              <w:rPr>
                <w:rFonts w:asciiTheme="majorHAnsi" w:hAnsiTheme="majorHAnsi"/>
                <w:sz w:val="15"/>
                <w:szCs w:val="15"/>
              </w:rPr>
              <w:t>the piece to the audience. (6</w:t>
            </w:r>
            <w:r w:rsidR="00FE6BE3" w:rsidRPr="00960867">
              <w:rPr>
                <w:rFonts w:asciiTheme="majorHAnsi" w:hAnsiTheme="majorHAnsi"/>
                <w:sz w:val="15"/>
                <w:szCs w:val="15"/>
              </w:rPr>
              <w:t>)</w:t>
            </w:r>
          </w:p>
        </w:tc>
        <w:tc>
          <w:tcPr>
            <w:tcW w:w="2169" w:type="dxa"/>
            <w:shd w:val="clear" w:color="auto" w:fill="E7E6E6" w:themeFill="background2"/>
            <w:vAlign w:val="center"/>
          </w:tcPr>
          <w:p w:rsidR="00552236" w:rsidRPr="00960867" w:rsidRDefault="00552236" w:rsidP="00552236">
            <w:pPr>
              <w:pStyle w:val="NoSpacing"/>
              <w:rPr>
                <w:rFonts w:asciiTheme="majorHAnsi" w:hAnsiTheme="majorHAnsi"/>
                <w:sz w:val="15"/>
                <w:szCs w:val="15"/>
              </w:rPr>
            </w:pPr>
          </w:p>
          <w:p w:rsidR="00552236" w:rsidRPr="00960867" w:rsidRDefault="00552236" w:rsidP="00552236">
            <w:pPr>
              <w:pStyle w:val="NoSpacing"/>
              <w:rPr>
                <w:rFonts w:asciiTheme="majorHAnsi" w:hAnsiTheme="majorHAnsi"/>
                <w:sz w:val="15"/>
                <w:szCs w:val="15"/>
              </w:rPr>
            </w:pPr>
            <w:r w:rsidRPr="00960867">
              <w:rPr>
                <w:rFonts w:asciiTheme="majorHAnsi" w:hAnsiTheme="majorHAnsi"/>
                <w:sz w:val="15"/>
                <w:szCs w:val="15"/>
              </w:rPr>
              <w:t>36. Explain how the Aural setting in Artificial Things contributed to the overall effectiveness of the mood. (4)</w:t>
            </w:r>
          </w:p>
          <w:p w:rsidR="00552236" w:rsidRPr="00960867" w:rsidRDefault="00552236" w:rsidP="00552236">
            <w:pPr>
              <w:pStyle w:val="NoSpacing"/>
              <w:rPr>
                <w:rFonts w:asciiTheme="majorHAnsi" w:hAnsiTheme="majorHAnsi"/>
                <w:sz w:val="15"/>
                <w:szCs w:val="15"/>
              </w:rPr>
            </w:pPr>
          </w:p>
          <w:p w:rsidR="00247BD8" w:rsidRPr="00960867" w:rsidRDefault="00247BD8" w:rsidP="00EF2F65">
            <w:pPr>
              <w:pStyle w:val="NoSpacing"/>
              <w:rPr>
                <w:rFonts w:asciiTheme="majorHAnsi" w:hAnsiTheme="majorHAnsi"/>
                <w:sz w:val="15"/>
                <w:szCs w:val="15"/>
              </w:rPr>
            </w:pPr>
          </w:p>
        </w:tc>
        <w:tc>
          <w:tcPr>
            <w:tcW w:w="2277"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37. Explain how the aural setting effectively communicates the idea of a journey in Emancipation of Expressionism. </w:t>
            </w:r>
            <w:r w:rsidR="004302A0" w:rsidRPr="00960867">
              <w:rPr>
                <w:rFonts w:asciiTheme="majorHAnsi" w:hAnsiTheme="majorHAnsi"/>
                <w:sz w:val="15"/>
                <w:szCs w:val="15"/>
              </w:rPr>
              <w:t>(4)</w:t>
            </w:r>
          </w:p>
        </w:tc>
        <w:tc>
          <w:tcPr>
            <w:tcW w:w="2223" w:type="dxa"/>
            <w:shd w:val="clear" w:color="auto" w:fill="DEEAF6" w:themeFill="accent1" w:themeFillTint="33"/>
            <w:vAlign w:val="center"/>
          </w:tcPr>
          <w:p w:rsidR="00247BD8" w:rsidRPr="00960867" w:rsidRDefault="00552236" w:rsidP="00960867">
            <w:pPr>
              <w:pStyle w:val="NoSpacing"/>
              <w:rPr>
                <w:rFonts w:asciiTheme="majorHAnsi" w:hAnsiTheme="majorHAnsi"/>
                <w:sz w:val="15"/>
                <w:szCs w:val="15"/>
              </w:rPr>
            </w:pPr>
            <w:r w:rsidRPr="00960867">
              <w:rPr>
                <w:rFonts w:asciiTheme="majorHAnsi" w:hAnsiTheme="majorHAnsi"/>
                <w:sz w:val="15"/>
                <w:szCs w:val="15"/>
              </w:rPr>
              <w:t>38. Explain how use of staging/ set helps the audience’s understanding of the theme Emotional Journey in </w:t>
            </w:r>
            <w:r w:rsidR="00960867" w:rsidRPr="00960867">
              <w:rPr>
                <w:rFonts w:asciiTheme="majorHAnsi" w:hAnsiTheme="majorHAnsi"/>
                <w:b/>
                <w:bCs/>
                <w:sz w:val="15"/>
                <w:szCs w:val="15"/>
              </w:rPr>
              <w:t>EOE</w:t>
            </w:r>
            <w:r w:rsidRPr="00960867">
              <w:rPr>
                <w:rFonts w:asciiTheme="majorHAnsi" w:hAnsiTheme="majorHAnsi"/>
                <w:sz w:val="15"/>
                <w:szCs w:val="15"/>
              </w:rPr>
              <w:t>. (4)</w:t>
            </w:r>
          </w:p>
        </w:tc>
        <w:tc>
          <w:tcPr>
            <w:tcW w:w="2223" w:type="dxa"/>
            <w:shd w:val="clear" w:color="auto" w:fill="F0DCEF"/>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rPr>
              <w:t>29</w:t>
            </w:r>
            <w:r w:rsidRPr="00D71662">
              <w:rPr>
                <w:rFonts w:asciiTheme="majorHAnsi" w:hAnsiTheme="majorHAnsi"/>
                <w:sz w:val="15"/>
                <w:szCs w:val="15"/>
                <w:shd w:val="clear" w:color="auto" w:fill="F0DCEF"/>
              </w:rPr>
              <w:t xml:space="preserve">. </w:t>
            </w:r>
            <w:r w:rsidRPr="00D71662">
              <w:rPr>
                <w:rFonts w:ascii="Segoe UI" w:eastAsia="Calibri" w:hAnsi="Segoe UI" w:cs="Segoe UI"/>
                <w:color w:val="212121"/>
                <w:sz w:val="15"/>
                <w:szCs w:val="15"/>
                <w:shd w:val="clear" w:color="auto" w:fill="F0DCEF"/>
              </w:rPr>
              <w:t xml:space="preserve"> </w:t>
            </w:r>
            <w:r w:rsidRPr="00D71662">
              <w:rPr>
                <w:rFonts w:asciiTheme="majorHAnsi" w:hAnsiTheme="majorHAnsi"/>
                <w:sz w:val="15"/>
                <w:szCs w:val="15"/>
                <w:shd w:val="clear" w:color="auto" w:fill="F0DCEF"/>
              </w:rPr>
              <w:t>Explain</w:t>
            </w:r>
            <w:r w:rsidRPr="00960867">
              <w:rPr>
                <w:rFonts w:asciiTheme="majorHAnsi" w:hAnsiTheme="majorHAnsi"/>
                <w:sz w:val="15"/>
                <w:szCs w:val="15"/>
              </w:rPr>
              <w:t xml:space="preserve"> how the use of costume links to the choreographic intent in Shadows. (6)</w:t>
            </w:r>
          </w:p>
        </w:tc>
        <w:tc>
          <w:tcPr>
            <w:tcW w:w="2182" w:type="dxa"/>
            <w:shd w:val="clear" w:color="auto" w:fill="DEEAF6" w:themeFill="accent1" w:themeFillTint="33"/>
            <w:vAlign w:val="center"/>
          </w:tcPr>
          <w:p w:rsidR="00247BD8" w:rsidRPr="00960867" w:rsidRDefault="00552236"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 xml:space="preserve">40. </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 xml:space="preserve">Identify a </w:t>
            </w:r>
            <w:r w:rsidRPr="00960867">
              <w:rPr>
                <w:rFonts w:asciiTheme="majorHAnsi" w:hAnsiTheme="majorHAnsi"/>
                <w:sz w:val="15"/>
                <w:szCs w:val="15"/>
              </w:rPr>
              <w:t xml:space="preserve">dance style used within Emancipation of Expressionism and explain how it was used within the choreography of the piece </w:t>
            </w:r>
            <w:r w:rsidR="004302A0" w:rsidRPr="00960867">
              <w:rPr>
                <w:rFonts w:asciiTheme="majorHAnsi" w:hAnsiTheme="majorHAnsi"/>
                <w:sz w:val="15"/>
                <w:szCs w:val="15"/>
              </w:rPr>
              <w:t>(4)</w:t>
            </w:r>
          </w:p>
        </w:tc>
      </w:tr>
      <w:tr w:rsidR="00D71662" w:rsidRPr="00552236" w:rsidTr="00D71662">
        <w:trPr>
          <w:trHeight w:val="1073"/>
        </w:trPr>
        <w:tc>
          <w:tcPr>
            <w:tcW w:w="2223"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41</w:t>
            </w:r>
            <w:r w:rsidRPr="00D71662">
              <w:rPr>
                <w:rFonts w:asciiTheme="majorHAnsi" w:hAnsiTheme="majorHAnsi"/>
                <w:sz w:val="15"/>
                <w:szCs w:val="15"/>
                <w:shd w:val="clear" w:color="auto" w:fill="E7E6E6" w:themeFill="background2"/>
              </w:rPr>
              <w:t xml:space="preserve">.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 xml:space="preserve">Describe a motif using action, space and </w:t>
            </w:r>
            <w:r w:rsidRPr="00960867">
              <w:rPr>
                <w:rFonts w:asciiTheme="majorHAnsi" w:hAnsiTheme="majorHAnsi"/>
                <w:sz w:val="15"/>
                <w:szCs w:val="15"/>
              </w:rPr>
              <w:t>dynamics within Artificial Things (3). </w:t>
            </w:r>
            <w:r w:rsidRPr="00960867">
              <w:rPr>
                <w:rFonts w:asciiTheme="majorHAnsi" w:hAnsiTheme="majorHAnsi"/>
                <w:sz w:val="15"/>
                <w:szCs w:val="15"/>
              </w:rPr>
              <w:br/>
            </w:r>
            <w:r w:rsidRPr="00960867">
              <w:rPr>
                <w:rFonts w:asciiTheme="majorHAnsi" w:hAnsiTheme="majorHAnsi"/>
                <w:sz w:val="15"/>
                <w:szCs w:val="15"/>
              </w:rPr>
              <w:br/>
              <w:t>How does the motif you’ve described help to communicate a theme within Artificial Things (2)</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F0DCEF"/>
              </w:rPr>
              <w:t xml:space="preserve">42. </w:t>
            </w:r>
            <w:r w:rsidRPr="00D71662">
              <w:rPr>
                <w:rFonts w:ascii="Calibri" w:eastAsia="Calibri" w:hAnsi="Calibri" w:cs="Times New Roman"/>
                <w:color w:val="000000"/>
                <w:sz w:val="15"/>
                <w:szCs w:val="15"/>
                <w:shd w:val="clear" w:color="auto" w:fill="F0DCEF"/>
              </w:rPr>
              <w:t xml:space="preserve"> </w:t>
            </w:r>
            <w:r w:rsidRPr="00D71662">
              <w:rPr>
                <w:rFonts w:asciiTheme="majorHAnsi" w:hAnsiTheme="majorHAnsi"/>
                <w:sz w:val="15"/>
                <w:szCs w:val="15"/>
                <w:shd w:val="clear" w:color="auto" w:fill="F0DCEF"/>
              </w:rPr>
              <w:t>Explain how the use of narrative structure helps the understanding of the choreographic</w:t>
            </w:r>
            <w:r w:rsidRPr="00960867">
              <w:rPr>
                <w:rFonts w:asciiTheme="majorHAnsi" w:hAnsiTheme="majorHAnsi"/>
                <w:sz w:val="15"/>
                <w:szCs w:val="15"/>
              </w:rPr>
              <w:t xml:space="preserve"> intent of Shadows, specifically referring to the relationships between the characters. (6)</w:t>
            </w: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43.</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rPr>
              <w:t>Name a key feature and describe how this helps communicate the both the stimulus and the choreographic intent for Infra (4)</w:t>
            </w:r>
          </w:p>
        </w:tc>
        <w:tc>
          <w:tcPr>
            <w:tcW w:w="2223" w:type="dxa"/>
            <w:shd w:val="clear" w:color="auto" w:fill="FFF2CC" w:themeFill="accent4" w:themeFillTint="33"/>
            <w:vAlign w:val="center"/>
          </w:tcPr>
          <w:p w:rsidR="00247BD8" w:rsidRPr="00960867" w:rsidRDefault="004302A0" w:rsidP="004302A0">
            <w:pPr>
              <w:pStyle w:val="NoSpacing"/>
              <w:rPr>
                <w:rFonts w:asciiTheme="majorHAnsi" w:hAnsiTheme="majorHAnsi"/>
                <w:sz w:val="15"/>
                <w:szCs w:val="15"/>
              </w:rPr>
            </w:pPr>
            <w:r w:rsidRPr="00960867">
              <w:rPr>
                <w:rFonts w:asciiTheme="majorHAnsi" w:hAnsiTheme="majorHAnsi"/>
                <w:sz w:val="15"/>
                <w:szCs w:val="15"/>
              </w:rPr>
              <w:t>44</w:t>
            </w:r>
            <w:r w:rsidRPr="00960867">
              <w:rPr>
                <w:rFonts w:asciiTheme="majorHAnsi" w:hAnsiTheme="majorHAnsi"/>
                <w:sz w:val="15"/>
                <w:szCs w:val="15"/>
                <w:shd w:val="clear" w:color="auto" w:fill="FFF2CC" w:themeFill="accent4" w:themeFillTint="33"/>
              </w:rPr>
              <w:t xml:space="preserve">. </w:t>
            </w:r>
            <w:r w:rsidRPr="00960867">
              <w:rPr>
                <w:rFonts w:ascii="Calibri" w:eastAsia="Calibri" w:hAnsi="Calibri" w:cs="Times New Roman"/>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w:t>
            </w:r>
            <w:r w:rsidRPr="00960867">
              <w:rPr>
                <w:rFonts w:asciiTheme="majorHAnsi" w:hAnsiTheme="majorHAnsi"/>
                <w:sz w:val="15"/>
                <w:szCs w:val="15"/>
              </w:rPr>
              <w:t xml:space="preserve"> how the costume choices help the audience’s understanding of the choreographic intention and moo</w:t>
            </w:r>
            <w:r w:rsidR="00F61BDB" w:rsidRPr="00960867">
              <w:rPr>
                <w:rFonts w:asciiTheme="majorHAnsi" w:hAnsiTheme="majorHAnsi"/>
                <w:sz w:val="15"/>
                <w:szCs w:val="15"/>
              </w:rPr>
              <w:t>d in Wayne McGregor’s Infra (5).</w:t>
            </w:r>
          </w:p>
        </w:tc>
        <w:tc>
          <w:tcPr>
            <w:tcW w:w="2224"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 xml:space="preserve">45.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Explain</w:t>
            </w:r>
            <w:r w:rsidRPr="00960867">
              <w:rPr>
                <w:rFonts w:asciiTheme="majorHAnsi" w:hAnsiTheme="majorHAnsi"/>
                <w:sz w:val="15"/>
                <w:szCs w:val="15"/>
              </w:rPr>
              <w:t xml:space="preserve"> how the use of staging, set and props helps the audiences' understanding of the stimulus in Infra. You may refer to more than one stimuli in your answer. (4)</w:t>
            </w:r>
          </w:p>
        </w:tc>
        <w:tc>
          <w:tcPr>
            <w:tcW w:w="2169"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46</w:t>
            </w:r>
            <w:r w:rsidRPr="00960867">
              <w:rPr>
                <w:rFonts w:asciiTheme="majorHAnsi" w:hAnsiTheme="majorHAnsi"/>
                <w:sz w:val="15"/>
                <w:szCs w:val="15"/>
                <w:shd w:val="clear" w:color="auto" w:fill="FFF2CC" w:themeFill="accent4" w:themeFillTint="33"/>
              </w:rPr>
              <w:t xml:space="preserve">. </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 the lighting in Infra</w:t>
            </w:r>
            <w:r w:rsidRPr="00960867">
              <w:rPr>
                <w:rFonts w:asciiTheme="majorHAnsi" w:hAnsiTheme="majorHAnsi"/>
                <w:sz w:val="15"/>
                <w:szCs w:val="15"/>
              </w:rPr>
              <w:t xml:space="preserve"> and how it contributes to the mood and choreographic intention of the piece. (6)</w:t>
            </w:r>
          </w:p>
        </w:tc>
        <w:tc>
          <w:tcPr>
            <w:tcW w:w="2277"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47</w:t>
            </w:r>
            <w:r w:rsidRPr="00960867">
              <w:rPr>
                <w:rFonts w:asciiTheme="majorHAnsi" w:hAnsiTheme="majorHAnsi"/>
                <w:sz w:val="15"/>
                <w:szCs w:val="15"/>
                <w:shd w:val="clear" w:color="auto" w:fill="E2EFD9" w:themeFill="accent6" w:themeFillTint="33"/>
              </w:rPr>
              <w:t>.</w:t>
            </w:r>
            <w:r w:rsidRPr="00960867">
              <w:rPr>
                <w:rFonts w:ascii="Segoe UI" w:eastAsia="Calibri" w:hAnsi="Segoe UI" w:cs="Segoe UI"/>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Discuss</w:t>
            </w:r>
            <w:r w:rsidRPr="00960867">
              <w:rPr>
                <w:rFonts w:asciiTheme="majorHAnsi" w:hAnsiTheme="majorHAnsi"/>
                <w:sz w:val="15"/>
                <w:szCs w:val="15"/>
              </w:rPr>
              <w:t xml:space="preserve"> how the choice of stage setting (including performance environment) contributes to our understanding of the choreographic intention of Within her Eyes (6)</w:t>
            </w:r>
          </w:p>
        </w:tc>
        <w:tc>
          <w:tcPr>
            <w:tcW w:w="2223" w:type="dxa"/>
            <w:shd w:val="clear" w:color="auto" w:fill="E2EFD9" w:themeFill="accent6" w:themeFillTint="33"/>
            <w:vAlign w:val="center"/>
          </w:tcPr>
          <w:p w:rsidR="004302A0" w:rsidRPr="00960867" w:rsidRDefault="004302A0" w:rsidP="004302A0">
            <w:pPr>
              <w:pStyle w:val="NoSpacing"/>
              <w:rPr>
                <w:rFonts w:asciiTheme="majorHAnsi" w:hAnsiTheme="majorHAnsi"/>
                <w:sz w:val="15"/>
                <w:szCs w:val="15"/>
              </w:rPr>
            </w:pPr>
            <w:r w:rsidRPr="00960867">
              <w:rPr>
                <w:rFonts w:asciiTheme="majorHAnsi" w:hAnsiTheme="majorHAnsi"/>
                <w:sz w:val="15"/>
                <w:szCs w:val="15"/>
              </w:rPr>
              <w:t>48.</w:t>
            </w:r>
            <w:r w:rsidRPr="00960867">
              <w:rPr>
                <w:rFonts w:ascii="Arial" w:eastAsia="Times New Roman" w:hAnsi="Arial" w:cs="Arial"/>
                <w:color w:val="000000"/>
                <w:sz w:val="15"/>
                <w:szCs w:val="15"/>
                <w:lang w:eastAsia="en-GB"/>
              </w:rPr>
              <w:t xml:space="preserve"> </w:t>
            </w:r>
            <w:r w:rsidRPr="00960867">
              <w:rPr>
                <w:rFonts w:asciiTheme="majorHAnsi" w:hAnsiTheme="majorHAnsi"/>
                <w:sz w:val="15"/>
                <w:szCs w:val="15"/>
              </w:rPr>
              <w:t xml:space="preserve">Describe how the use of lighting in </w:t>
            </w:r>
            <w:r w:rsidRPr="00960867">
              <w:rPr>
                <w:rFonts w:asciiTheme="majorHAnsi" w:hAnsiTheme="majorHAnsi"/>
                <w:b/>
                <w:bCs/>
                <w:sz w:val="15"/>
                <w:szCs w:val="15"/>
              </w:rPr>
              <w:t xml:space="preserve">Within her eyes </w:t>
            </w:r>
            <w:r w:rsidRPr="00960867">
              <w:rPr>
                <w:rFonts w:asciiTheme="majorHAnsi" w:hAnsiTheme="majorHAnsi"/>
                <w:sz w:val="15"/>
                <w:szCs w:val="15"/>
              </w:rPr>
              <w:t xml:space="preserve">allows the audience to interpret the relationship between the two dancers (3). </w:t>
            </w:r>
          </w:p>
          <w:p w:rsidR="00247BD8" w:rsidRPr="00960867" w:rsidRDefault="00247BD8" w:rsidP="00EF2F65">
            <w:pPr>
              <w:pStyle w:val="NoSpacing"/>
              <w:rPr>
                <w:rFonts w:asciiTheme="majorHAnsi" w:hAnsiTheme="majorHAnsi"/>
                <w:sz w:val="15"/>
                <w:szCs w:val="15"/>
              </w:rPr>
            </w:pP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49.</w:t>
            </w:r>
            <w:r w:rsidR="00F61BDB"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Using</w:t>
            </w:r>
            <w:r w:rsidRPr="00960867">
              <w:rPr>
                <w:rFonts w:asciiTheme="majorHAnsi" w:hAnsiTheme="majorHAnsi"/>
                <w:sz w:val="15"/>
                <w:szCs w:val="15"/>
              </w:rPr>
              <w:t xml:space="preserve"> your knowledge of the aural setting used in Infra, discuss how aural setting is used to enhance our appreciation of this work (4)</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50.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Identify the dance style of Artificial Things, and describe a motif using action</w:t>
            </w:r>
            <w:r w:rsidRPr="00960867">
              <w:rPr>
                <w:rFonts w:asciiTheme="majorHAnsi" w:hAnsiTheme="majorHAnsi"/>
                <w:sz w:val="15"/>
                <w:szCs w:val="15"/>
              </w:rPr>
              <w:t xml:space="preserve"> and space which demonstrates this dance style. (5)</w:t>
            </w:r>
          </w:p>
        </w:tc>
      </w:tr>
      <w:tr w:rsidR="00D71662" w:rsidRPr="00552236" w:rsidTr="00D71662">
        <w:trPr>
          <w:trHeight w:val="1073"/>
        </w:trPr>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FF2CC" w:themeFill="accent4" w:themeFillTint="33"/>
              </w:rPr>
              <w:t>51.</w:t>
            </w:r>
            <w:r w:rsidRPr="00960867">
              <w:rPr>
                <w:rFonts w:ascii="Segoe UI" w:eastAsia="Calibri" w:hAnsi="Segoe UI" w:cs="Segoe UI"/>
                <w:color w:val="212121"/>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Describe a motif from the professional work</w:t>
            </w:r>
            <w:r w:rsidRPr="00960867">
              <w:rPr>
                <w:rFonts w:asciiTheme="majorHAnsi" w:hAnsiTheme="majorHAnsi"/>
                <w:sz w:val="15"/>
                <w:szCs w:val="15"/>
              </w:rPr>
              <w:t xml:space="preserve"> Infra and explain how it supports the choreographic intention. (4)</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52</w:t>
            </w:r>
            <w:r w:rsidRPr="00D71662">
              <w:rPr>
                <w:rFonts w:asciiTheme="majorHAnsi" w:hAnsiTheme="majorHAnsi"/>
                <w:sz w:val="15"/>
                <w:szCs w:val="15"/>
                <w:shd w:val="clear" w:color="auto" w:fill="F0DCEF"/>
              </w:rPr>
              <w:t>.</w:t>
            </w:r>
            <w:r w:rsidRPr="00D71662">
              <w:rPr>
                <w:rFonts w:ascii="Segoe UI" w:eastAsia="Calibri" w:hAnsi="Segoe UI" w:cs="Segoe UI"/>
                <w:color w:val="212121"/>
                <w:sz w:val="15"/>
                <w:szCs w:val="15"/>
                <w:shd w:val="clear" w:color="auto" w:fill="F0DCEF"/>
              </w:rPr>
              <w:t xml:space="preserve"> </w:t>
            </w:r>
            <w:r w:rsidRPr="00D71662">
              <w:rPr>
                <w:rFonts w:asciiTheme="majorHAnsi" w:hAnsiTheme="majorHAnsi"/>
                <w:sz w:val="15"/>
                <w:szCs w:val="15"/>
                <w:shd w:val="clear" w:color="auto" w:fill="F0DCEF"/>
              </w:rPr>
              <w:t xml:space="preserve">Explain how the costumes help the audience understand </w:t>
            </w:r>
            <w:r w:rsidR="007D2B74" w:rsidRPr="00D71662">
              <w:rPr>
                <w:rFonts w:asciiTheme="majorHAnsi" w:hAnsiTheme="majorHAnsi"/>
                <w:sz w:val="15"/>
                <w:szCs w:val="15"/>
                <w:shd w:val="clear" w:color="auto" w:fill="F0DCEF"/>
              </w:rPr>
              <w:t>the choreographic</w:t>
            </w:r>
            <w:r w:rsidR="007D2B74" w:rsidRPr="00960867">
              <w:rPr>
                <w:rFonts w:asciiTheme="majorHAnsi" w:hAnsiTheme="majorHAnsi"/>
                <w:sz w:val="15"/>
                <w:szCs w:val="15"/>
              </w:rPr>
              <w:t xml:space="preserve"> intention in S</w:t>
            </w:r>
            <w:r w:rsidRPr="00960867">
              <w:rPr>
                <w:rFonts w:asciiTheme="majorHAnsi" w:hAnsiTheme="majorHAnsi"/>
                <w:sz w:val="15"/>
                <w:szCs w:val="15"/>
              </w:rPr>
              <w:t xml:space="preserve">hadows. (5) </w:t>
            </w:r>
          </w:p>
        </w:tc>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53.</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Describe what is located at the back</w:t>
            </w:r>
            <w:r w:rsidRPr="00960867">
              <w:rPr>
                <w:rFonts w:asciiTheme="majorHAnsi" w:hAnsiTheme="majorHAnsi"/>
                <w:sz w:val="15"/>
                <w:szCs w:val="15"/>
              </w:rPr>
              <w:t xml:space="preserve"> of the stage and explain how this contributes to the stimulus of Brazilian Culture. (4)</w:t>
            </w:r>
          </w:p>
        </w:tc>
        <w:tc>
          <w:tcPr>
            <w:tcW w:w="2223" w:type="dxa"/>
            <w:shd w:val="clear" w:color="auto" w:fill="FFF2CC" w:themeFill="accent4"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54</w:t>
            </w:r>
            <w:r w:rsidRPr="00960867">
              <w:rPr>
                <w:rFonts w:asciiTheme="majorHAnsi" w:hAnsiTheme="majorHAnsi"/>
                <w:sz w:val="15"/>
                <w:szCs w:val="15"/>
                <w:shd w:val="clear" w:color="auto" w:fill="FFF2CC" w:themeFill="accent4" w:themeFillTint="33"/>
              </w:rPr>
              <w:t>.</w:t>
            </w:r>
            <w:r w:rsidRPr="00960867">
              <w:rPr>
                <w:rFonts w:ascii="Corbel" w:eastAsia="Calibri" w:hAnsi="Corbel" w:cs="Times New Roman"/>
                <w:color w:val="595959"/>
                <w:sz w:val="15"/>
                <w:szCs w:val="15"/>
                <w:shd w:val="clear" w:color="auto" w:fill="FFF2CC" w:themeFill="accent4" w:themeFillTint="33"/>
              </w:rPr>
              <w:t xml:space="preserve"> </w:t>
            </w:r>
            <w:r w:rsidRPr="00960867">
              <w:rPr>
                <w:rFonts w:asciiTheme="majorHAnsi" w:hAnsiTheme="majorHAnsi"/>
                <w:sz w:val="15"/>
                <w:szCs w:val="15"/>
                <w:shd w:val="clear" w:color="auto" w:fill="FFF2CC" w:themeFill="accent4" w:themeFillTint="33"/>
              </w:rPr>
              <w:t>Evaluate how the aural setting</w:t>
            </w:r>
            <w:r w:rsidRPr="00960867">
              <w:rPr>
                <w:rFonts w:asciiTheme="majorHAnsi" w:hAnsiTheme="majorHAnsi"/>
                <w:sz w:val="15"/>
                <w:szCs w:val="15"/>
              </w:rPr>
              <w:t xml:space="preserve"> in Infra contributes to the effectiveness of the work (5)</w:t>
            </w:r>
          </w:p>
        </w:tc>
        <w:tc>
          <w:tcPr>
            <w:tcW w:w="2224"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55</w:t>
            </w:r>
            <w:r w:rsidRPr="00960867">
              <w:rPr>
                <w:rFonts w:asciiTheme="majorHAnsi" w:hAnsiTheme="majorHAnsi"/>
                <w:sz w:val="15"/>
                <w:szCs w:val="15"/>
                <w:shd w:val="clear" w:color="auto" w:fill="E2EFD9" w:themeFill="accent6" w:themeFillTint="33"/>
              </w:rPr>
              <w:t xml:space="preserve">. </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w:t>
            </w:r>
            <w:r w:rsidRPr="00960867">
              <w:rPr>
                <w:rFonts w:asciiTheme="majorHAnsi" w:hAnsiTheme="majorHAnsi"/>
                <w:sz w:val="15"/>
                <w:szCs w:val="15"/>
              </w:rPr>
              <w:t xml:space="preserve"> how the costumes worn in Within Her Eyes contribute to the audiences overall understanding of the work (3)</w:t>
            </w:r>
          </w:p>
        </w:tc>
        <w:tc>
          <w:tcPr>
            <w:tcW w:w="2169"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56</w:t>
            </w:r>
            <w:r w:rsidRPr="00960867">
              <w:rPr>
                <w:rFonts w:asciiTheme="majorHAnsi" w:hAnsiTheme="majorHAnsi"/>
                <w:sz w:val="15"/>
                <w:szCs w:val="15"/>
                <w:shd w:val="clear" w:color="auto" w:fill="FBE4D5" w:themeFill="accent2" w:themeFillTint="33"/>
              </w:rPr>
              <w:t>.</w:t>
            </w:r>
            <w:r w:rsidRPr="00960867">
              <w:rPr>
                <w:rFonts w:ascii="Calibri" w:eastAsia="Calibri" w:hAnsi="Calibri" w:cs="Times New Roman"/>
                <w:color w:val="000000"/>
                <w:sz w:val="15"/>
                <w:szCs w:val="15"/>
                <w:shd w:val="clear" w:color="auto" w:fill="FBE4D5" w:themeFill="accent2" w:themeFillTint="33"/>
              </w:rPr>
              <w:t xml:space="preserve"> </w:t>
            </w:r>
            <w:r w:rsidRPr="00960867">
              <w:rPr>
                <w:rFonts w:asciiTheme="majorHAnsi" w:hAnsiTheme="majorHAnsi"/>
                <w:sz w:val="15"/>
                <w:szCs w:val="15"/>
              </w:rPr>
              <w:t xml:space="preserve">Describe the staging and props seen in A </w:t>
            </w:r>
            <w:proofErr w:type="spellStart"/>
            <w:r w:rsidRPr="00960867">
              <w:rPr>
                <w:rFonts w:asciiTheme="majorHAnsi" w:hAnsiTheme="majorHAnsi"/>
                <w:sz w:val="15"/>
                <w:szCs w:val="15"/>
              </w:rPr>
              <w:t>Linha</w:t>
            </w:r>
            <w:proofErr w:type="spellEnd"/>
            <w:r w:rsidRPr="00960867">
              <w:rPr>
                <w:rFonts w:asciiTheme="majorHAnsi" w:hAnsiTheme="majorHAnsi"/>
                <w:sz w:val="15"/>
                <w:szCs w:val="15"/>
              </w:rPr>
              <w:t xml:space="preserve"> </w:t>
            </w:r>
            <w:proofErr w:type="spellStart"/>
            <w:r w:rsidRPr="00960867">
              <w:rPr>
                <w:rFonts w:asciiTheme="majorHAnsi" w:hAnsiTheme="majorHAnsi"/>
                <w:sz w:val="15"/>
                <w:szCs w:val="15"/>
              </w:rPr>
              <w:t>Curva</w:t>
            </w:r>
            <w:proofErr w:type="spellEnd"/>
            <w:r w:rsidRPr="00960867">
              <w:rPr>
                <w:rFonts w:asciiTheme="majorHAnsi" w:hAnsiTheme="majorHAnsi"/>
                <w:sz w:val="15"/>
                <w:szCs w:val="15"/>
              </w:rPr>
              <w:t xml:space="preserve"> (3)</w:t>
            </w:r>
          </w:p>
        </w:tc>
        <w:tc>
          <w:tcPr>
            <w:tcW w:w="2277"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57.</w:t>
            </w:r>
            <w:r w:rsidRPr="00960867">
              <w:rPr>
                <w:rFonts w:ascii="Calibri" w:eastAsia="Calibri" w:hAnsi="Calibri" w:cs="Times New Roman"/>
                <w:color w:val="BD1398"/>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Discuss</w:t>
            </w:r>
            <w:r w:rsidRPr="00960867">
              <w:rPr>
                <w:rFonts w:asciiTheme="majorHAnsi" w:hAnsiTheme="majorHAnsi"/>
                <w:sz w:val="15"/>
                <w:szCs w:val="15"/>
              </w:rPr>
              <w:t xml:space="preserve"> how the </w:t>
            </w:r>
            <w:r w:rsidRPr="00960867">
              <w:rPr>
                <w:rFonts w:asciiTheme="majorHAnsi" w:hAnsiTheme="majorHAnsi"/>
                <w:b/>
                <w:bCs/>
                <w:sz w:val="15"/>
                <w:szCs w:val="15"/>
              </w:rPr>
              <w:t>stage setting</w:t>
            </w:r>
            <w:r w:rsidRPr="00960867">
              <w:rPr>
                <w:rFonts w:asciiTheme="majorHAnsi" w:hAnsiTheme="majorHAnsi"/>
                <w:sz w:val="15"/>
                <w:szCs w:val="15"/>
              </w:rPr>
              <w:t> in </w:t>
            </w:r>
            <w:r w:rsidRPr="00960867">
              <w:rPr>
                <w:rFonts w:asciiTheme="majorHAnsi" w:hAnsiTheme="majorHAnsi"/>
                <w:i/>
                <w:iCs/>
                <w:sz w:val="15"/>
                <w:szCs w:val="15"/>
              </w:rPr>
              <w:t xml:space="preserve">A </w:t>
            </w:r>
            <w:proofErr w:type="spellStart"/>
            <w:r w:rsidRPr="00960867">
              <w:rPr>
                <w:rFonts w:asciiTheme="majorHAnsi" w:hAnsiTheme="majorHAnsi"/>
                <w:i/>
                <w:iCs/>
                <w:sz w:val="15"/>
                <w:szCs w:val="15"/>
              </w:rPr>
              <w:t>Linha</w:t>
            </w:r>
            <w:proofErr w:type="spellEnd"/>
            <w:r w:rsidRPr="00960867">
              <w:rPr>
                <w:rFonts w:asciiTheme="majorHAnsi" w:hAnsiTheme="majorHAnsi"/>
                <w:i/>
                <w:iCs/>
                <w:sz w:val="15"/>
                <w:szCs w:val="15"/>
              </w:rPr>
              <w:t xml:space="preserve"> </w:t>
            </w:r>
            <w:proofErr w:type="spellStart"/>
            <w:r w:rsidRPr="00960867">
              <w:rPr>
                <w:rFonts w:asciiTheme="majorHAnsi" w:hAnsiTheme="majorHAnsi"/>
                <w:i/>
                <w:iCs/>
                <w:sz w:val="15"/>
                <w:szCs w:val="15"/>
              </w:rPr>
              <w:t>Curva</w:t>
            </w:r>
            <w:proofErr w:type="spellEnd"/>
            <w:r w:rsidRPr="00960867">
              <w:rPr>
                <w:rFonts w:asciiTheme="majorHAnsi" w:hAnsiTheme="majorHAnsi"/>
                <w:sz w:val="15"/>
                <w:szCs w:val="15"/>
              </w:rPr>
              <w:t> contributes to the choreographic intention of the work (5)</w:t>
            </w:r>
          </w:p>
        </w:tc>
        <w:tc>
          <w:tcPr>
            <w:tcW w:w="2223" w:type="dxa"/>
            <w:shd w:val="clear" w:color="auto" w:fill="DEEAF6" w:themeFill="accent1"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DEEAF6" w:themeFill="accent1" w:themeFillTint="33"/>
              </w:rPr>
              <w:t>58.</w:t>
            </w:r>
            <w:r w:rsidRPr="00960867">
              <w:rPr>
                <w:rFonts w:ascii="Segoe UI" w:eastAsia="Calibri" w:hAnsi="Segoe UI" w:cs="Segoe UI"/>
                <w:color w:val="212121"/>
                <w:sz w:val="15"/>
                <w:szCs w:val="15"/>
                <w:shd w:val="clear" w:color="auto" w:fill="DEEAF6" w:themeFill="accent1" w:themeFillTint="33"/>
              </w:rPr>
              <w:t xml:space="preserve"> </w:t>
            </w:r>
            <w:r w:rsidRPr="00960867">
              <w:rPr>
                <w:rFonts w:asciiTheme="majorHAnsi" w:hAnsiTheme="majorHAnsi"/>
                <w:sz w:val="15"/>
                <w:szCs w:val="15"/>
                <w:shd w:val="clear" w:color="auto" w:fill="DEEAF6" w:themeFill="accent1" w:themeFillTint="33"/>
              </w:rPr>
              <w:t>Explain</w:t>
            </w:r>
            <w:r w:rsidRPr="00960867">
              <w:rPr>
                <w:rFonts w:asciiTheme="majorHAnsi" w:hAnsiTheme="majorHAnsi"/>
                <w:sz w:val="15"/>
                <w:szCs w:val="15"/>
              </w:rPr>
              <w:t xml:space="preserve"> how entrances and exits are used to communicate the dance idea in Emancipation of Expressionism. (6)</w:t>
            </w:r>
          </w:p>
        </w:tc>
        <w:tc>
          <w:tcPr>
            <w:tcW w:w="2223" w:type="dxa"/>
            <w:shd w:val="clear" w:color="auto" w:fill="F0DCEF"/>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59.</w:t>
            </w:r>
            <w:r w:rsidRPr="00960867">
              <w:rPr>
                <w:rFonts w:ascii="Calibri" w:eastAsia="Calibri" w:hAnsi="Calibri" w:cs="Times New Roman"/>
                <w:color w:val="000000"/>
                <w:sz w:val="15"/>
                <w:szCs w:val="15"/>
                <w:shd w:val="clear" w:color="auto" w:fill="FFFFFF"/>
              </w:rPr>
              <w:t xml:space="preserve"> </w:t>
            </w:r>
            <w:r w:rsidRPr="00960867">
              <w:rPr>
                <w:rFonts w:asciiTheme="majorHAnsi" w:hAnsiTheme="majorHAnsi"/>
                <w:sz w:val="15"/>
                <w:szCs w:val="15"/>
              </w:rPr>
              <w:t>Explain how the choreographic intent or stimulus of Shadows has been realised, making reference to; Set/Costume/Lighting/Music or Props. (3)</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60.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Explain</w:t>
            </w:r>
            <w:r w:rsidRPr="00960867">
              <w:rPr>
                <w:rFonts w:asciiTheme="majorHAnsi" w:hAnsiTheme="majorHAnsi"/>
                <w:sz w:val="15"/>
                <w:szCs w:val="15"/>
              </w:rPr>
              <w:t xml:space="preserve"> how motifs in Artificial Things have been developed to support the</w:t>
            </w:r>
            <w:r w:rsidRPr="00960867">
              <w:rPr>
                <w:rFonts w:asciiTheme="majorHAnsi" w:hAnsiTheme="majorHAnsi"/>
                <w:sz w:val="15"/>
                <w:szCs w:val="15"/>
              </w:rPr>
              <w:br/>
              <w:t>transference of movement to unit both disabled and abled bodies dancers.(6)</w:t>
            </w:r>
          </w:p>
        </w:tc>
      </w:tr>
      <w:tr w:rsidR="00344A6D" w:rsidRPr="00552236" w:rsidTr="00D71662">
        <w:trPr>
          <w:trHeight w:val="1073"/>
        </w:trPr>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61.</w:t>
            </w:r>
            <w:r w:rsidR="006148ED" w:rsidRPr="00960867">
              <w:rPr>
                <w:rFonts w:ascii="Segoe UI" w:eastAsia="Calibri" w:hAnsi="Segoe UI" w:cs="Segoe UI"/>
                <w:color w:val="212121"/>
                <w:sz w:val="15"/>
                <w:szCs w:val="15"/>
                <w:shd w:val="clear" w:color="auto" w:fill="FBE4D5" w:themeFill="accent2" w:themeFillTint="33"/>
              </w:rPr>
              <w:t xml:space="preserve"> </w:t>
            </w:r>
            <w:r w:rsidR="006148ED" w:rsidRPr="00960867">
              <w:rPr>
                <w:rFonts w:asciiTheme="majorHAnsi" w:hAnsiTheme="majorHAnsi"/>
                <w:sz w:val="15"/>
                <w:szCs w:val="15"/>
                <w:shd w:val="clear" w:color="auto" w:fill="FBE4D5" w:themeFill="accent2" w:themeFillTint="33"/>
              </w:rPr>
              <w:t>The lighting in ALC creates a checkerboard</w:t>
            </w:r>
            <w:r w:rsidR="006148ED" w:rsidRPr="00960867">
              <w:rPr>
                <w:rFonts w:asciiTheme="majorHAnsi" w:hAnsiTheme="majorHAnsi"/>
                <w:sz w:val="15"/>
                <w:szCs w:val="15"/>
              </w:rPr>
              <w:t xml:space="preserve"> effect using different formations, how do the different lighting states compliment the movement? (3)</w:t>
            </w:r>
          </w:p>
        </w:tc>
        <w:tc>
          <w:tcPr>
            <w:tcW w:w="2223" w:type="dxa"/>
            <w:shd w:val="clear" w:color="auto" w:fill="E2EFD9" w:themeFill="accent6"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62</w:t>
            </w:r>
            <w:r w:rsidRPr="00960867">
              <w:rPr>
                <w:rFonts w:asciiTheme="majorHAnsi" w:hAnsiTheme="majorHAnsi"/>
                <w:sz w:val="15"/>
                <w:szCs w:val="15"/>
                <w:shd w:val="clear" w:color="auto" w:fill="E2EFD9" w:themeFill="accent6" w:themeFillTint="33"/>
              </w:rPr>
              <w:t>.</w:t>
            </w:r>
            <w:r w:rsidR="006148ED" w:rsidRPr="00960867">
              <w:rPr>
                <w:rFonts w:ascii="Segoe UI" w:eastAsia="Calibri" w:hAnsi="Segoe UI" w:cs="Segoe UI"/>
                <w:color w:val="212121"/>
                <w:sz w:val="15"/>
                <w:szCs w:val="15"/>
                <w:shd w:val="clear" w:color="auto" w:fill="E2EFD9" w:themeFill="accent6" w:themeFillTint="33"/>
              </w:rPr>
              <w:t xml:space="preserve"> </w:t>
            </w:r>
            <w:r w:rsidR="006148ED" w:rsidRPr="00960867">
              <w:rPr>
                <w:rFonts w:asciiTheme="majorHAnsi" w:hAnsiTheme="majorHAnsi"/>
                <w:sz w:val="15"/>
                <w:szCs w:val="15"/>
                <w:shd w:val="clear" w:color="auto" w:fill="E2EFD9" w:themeFill="accent6" w:themeFillTint="33"/>
              </w:rPr>
              <w:t>How does the action content in ‘Within Her</w:t>
            </w:r>
            <w:r w:rsidR="006148ED" w:rsidRPr="00960867">
              <w:rPr>
                <w:rFonts w:asciiTheme="majorHAnsi" w:hAnsiTheme="majorHAnsi"/>
                <w:sz w:val="15"/>
                <w:szCs w:val="15"/>
              </w:rPr>
              <w:t xml:space="preserve"> Eyes’ help to communicate the choreographic intention.’ (3)</w:t>
            </w:r>
          </w:p>
        </w:tc>
        <w:tc>
          <w:tcPr>
            <w:tcW w:w="2223" w:type="dxa"/>
            <w:shd w:val="clear" w:color="auto" w:fill="DEEAF6" w:themeFill="accent1" w:themeFillTint="33"/>
            <w:vAlign w:val="center"/>
          </w:tcPr>
          <w:p w:rsidR="00247BD8"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63</w:t>
            </w:r>
            <w:r w:rsidRPr="00960867">
              <w:rPr>
                <w:rFonts w:asciiTheme="majorHAnsi" w:hAnsiTheme="majorHAnsi"/>
                <w:sz w:val="15"/>
                <w:szCs w:val="15"/>
                <w:shd w:val="clear" w:color="auto" w:fill="DEEAF6" w:themeFill="accent1" w:themeFillTint="33"/>
              </w:rPr>
              <w:t>.</w:t>
            </w:r>
            <w:r w:rsidR="006148ED" w:rsidRPr="00960867">
              <w:rPr>
                <w:rFonts w:ascii="Calibri" w:eastAsia="Calibri" w:hAnsi="Calibri" w:cs="Times New Roman"/>
                <w:color w:val="212121"/>
                <w:sz w:val="15"/>
                <w:szCs w:val="15"/>
                <w:shd w:val="clear" w:color="auto" w:fill="DEEAF6" w:themeFill="accent1" w:themeFillTint="33"/>
              </w:rPr>
              <w:t xml:space="preserve"> </w:t>
            </w:r>
            <w:r w:rsidR="006148ED" w:rsidRPr="00960867">
              <w:rPr>
                <w:rFonts w:asciiTheme="majorHAnsi" w:hAnsiTheme="majorHAnsi"/>
                <w:sz w:val="15"/>
                <w:szCs w:val="15"/>
                <w:shd w:val="clear" w:color="auto" w:fill="DEEAF6" w:themeFill="accent1" w:themeFillTint="33"/>
              </w:rPr>
              <w:t>In Emancipation</w:t>
            </w:r>
            <w:r w:rsidR="006148ED" w:rsidRPr="00960867">
              <w:rPr>
                <w:rFonts w:asciiTheme="majorHAnsi" w:hAnsiTheme="majorHAnsi"/>
                <w:sz w:val="15"/>
                <w:szCs w:val="15"/>
              </w:rPr>
              <w:t xml:space="preserve"> of Expressionism, how is the lighting used to create mood and atmosphere?  (3)</w:t>
            </w:r>
          </w:p>
        </w:tc>
        <w:tc>
          <w:tcPr>
            <w:tcW w:w="2223"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64</w:t>
            </w:r>
            <w:r w:rsidRPr="00D71662">
              <w:rPr>
                <w:rFonts w:asciiTheme="majorHAnsi" w:hAnsiTheme="majorHAnsi"/>
                <w:sz w:val="15"/>
                <w:szCs w:val="15"/>
                <w:shd w:val="clear" w:color="auto" w:fill="E7E6E6" w:themeFill="background2"/>
              </w:rPr>
              <w:t>.</w:t>
            </w:r>
            <w:r w:rsidR="006148ED" w:rsidRPr="00D71662">
              <w:rPr>
                <w:rFonts w:ascii="Calibri" w:eastAsia="Calibri" w:hAnsi="Calibri" w:cs="Times New Roman"/>
                <w:color w:val="000000"/>
                <w:sz w:val="15"/>
                <w:szCs w:val="15"/>
                <w:shd w:val="clear" w:color="auto" w:fill="E7E6E6" w:themeFill="background2"/>
              </w:rPr>
              <w:t xml:space="preserve"> </w:t>
            </w:r>
            <w:r w:rsidR="006148ED" w:rsidRPr="00D71662">
              <w:rPr>
                <w:rFonts w:asciiTheme="majorHAnsi" w:hAnsiTheme="majorHAnsi"/>
                <w:sz w:val="15"/>
                <w:szCs w:val="15"/>
                <w:shd w:val="clear" w:color="auto" w:fill="E7E6E6" w:themeFill="background2"/>
              </w:rPr>
              <w:t>Discuss how the aural setting in Artificial</w:t>
            </w:r>
            <w:r w:rsidR="006148ED" w:rsidRPr="00960867">
              <w:rPr>
                <w:rFonts w:asciiTheme="majorHAnsi" w:hAnsiTheme="majorHAnsi"/>
                <w:sz w:val="15"/>
                <w:szCs w:val="15"/>
              </w:rPr>
              <w:t xml:space="preserve"> Things contributes to the choreographic intention of the work (3)</w:t>
            </w:r>
          </w:p>
        </w:tc>
        <w:tc>
          <w:tcPr>
            <w:tcW w:w="2224" w:type="dxa"/>
            <w:vAlign w:val="center"/>
          </w:tcPr>
          <w:p w:rsidR="006148ED"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65.</w:t>
            </w:r>
            <w:r w:rsidR="006148ED" w:rsidRPr="00960867">
              <w:rPr>
                <w:rFonts w:asciiTheme="majorHAnsi" w:hAnsiTheme="majorHAnsi"/>
                <w:sz w:val="15"/>
                <w:szCs w:val="15"/>
              </w:rPr>
              <w:t>Describe one exercise a dancer could do when working to improve their elevation</w:t>
            </w:r>
          </w:p>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(2)</w:t>
            </w:r>
          </w:p>
          <w:p w:rsidR="00247BD8" w:rsidRPr="00960867" w:rsidRDefault="00247BD8" w:rsidP="00EF2F65">
            <w:pPr>
              <w:pStyle w:val="NoSpacing"/>
              <w:rPr>
                <w:rFonts w:asciiTheme="majorHAnsi" w:hAnsiTheme="majorHAnsi"/>
                <w:sz w:val="15"/>
                <w:szCs w:val="15"/>
              </w:rPr>
            </w:pPr>
          </w:p>
        </w:tc>
        <w:tc>
          <w:tcPr>
            <w:tcW w:w="2169"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66.</w:t>
            </w:r>
            <w:r w:rsidR="006148ED" w:rsidRPr="00D71662">
              <w:rPr>
                <w:rFonts w:ascii="Tahoma" w:eastAsia="Calibri" w:hAnsi="Tahoma" w:cs="Tahoma"/>
                <w:bCs/>
                <w:color w:val="0000FF"/>
                <w:sz w:val="15"/>
                <w:szCs w:val="15"/>
                <w:shd w:val="clear" w:color="auto" w:fill="E7E6E6" w:themeFill="background2"/>
              </w:rPr>
              <w:t xml:space="preserve"> </w:t>
            </w:r>
            <w:r w:rsidR="006148ED" w:rsidRPr="00D71662">
              <w:rPr>
                <w:rFonts w:asciiTheme="majorHAnsi" w:hAnsiTheme="majorHAnsi"/>
                <w:bCs/>
                <w:sz w:val="15"/>
                <w:szCs w:val="15"/>
                <w:shd w:val="clear" w:color="auto" w:fill="E7E6E6" w:themeFill="background2"/>
              </w:rPr>
              <w:t>Describe how the use of costume worn in Artificial</w:t>
            </w:r>
            <w:r w:rsidR="006148ED" w:rsidRPr="00960867">
              <w:rPr>
                <w:rFonts w:asciiTheme="majorHAnsi" w:hAnsiTheme="majorHAnsi"/>
                <w:bCs/>
                <w:sz w:val="15"/>
                <w:szCs w:val="15"/>
              </w:rPr>
              <w:t xml:space="preserve"> Things, contribute to the audience's understanding of the choreographic intent (3)</w:t>
            </w:r>
          </w:p>
        </w:tc>
        <w:tc>
          <w:tcPr>
            <w:tcW w:w="2277" w:type="dxa"/>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 xml:space="preserve">67. </w:t>
            </w:r>
            <w:r w:rsidR="006148ED" w:rsidRPr="00960867">
              <w:rPr>
                <w:rFonts w:ascii="Segoe UI" w:eastAsia="Calibri" w:hAnsi="Segoe UI" w:cs="Segoe UI"/>
                <w:color w:val="212121"/>
                <w:sz w:val="15"/>
                <w:szCs w:val="15"/>
                <w:shd w:val="clear" w:color="auto" w:fill="FFFFFF"/>
              </w:rPr>
              <w:t xml:space="preserve"> </w:t>
            </w:r>
            <w:r w:rsidR="006148ED" w:rsidRPr="00960867">
              <w:rPr>
                <w:rFonts w:asciiTheme="majorHAnsi" w:hAnsiTheme="majorHAnsi"/>
                <w:sz w:val="15"/>
                <w:szCs w:val="15"/>
              </w:rPr>
              <w:t>Evaluate how the dance styles used within 2 professional world you have studied contribute to the communication of the subject matter? (6)</w:t>
            </w:r>
          </w:p>
        </w:tc>
        <w:tc>
          <w:tcPr>
            <w:tcW w:w="2223" w:type="dxa"/>
            <w:shd w:val="clear" w:color="auto" w:fill="FBE4D5" w:themeFill="accent2" w:themeFillTint="33"/>
            <w:vAlign w:val="center"/>
          </w:tcPr>
          <w:p w:rsidR="00247BD8" w:rsidRPr="00960867" w:rsidRDefault="004302A0" w:rsidP="00EF2F65">
            <w:pPr>
              <w:pStyle w:val="NoSpacing"/>
              <w:rPr>
                <w:rFonts w:asciiTheme="majorHAnsi" w:hAnsiTheme="majorHAnsi"/>
                <w:sz w:val="15"/>
                <w:szCs w:val="15"/>
              </w:rPr>
            </w:pPr>
            <w:r w:rsidRPr="00960867">
              <w:rPr>
                <w:rFonts w:asciiTheme="majorHAnsi" w:hAnsiTheme="majorHAnsi"/>
                <w:sz w:val="15"/>
                <w:szCs w:val="15"/>
              </w:rPr>
              <w:t>68</w:t>
            </w:r>
            <w:r w:rsidRPr="00960867">
              <w:rPr>
                <w:rFonts w:asciiTheme="majorHAnsi" w:hAnsiTheme="majorHAnsi"/>
                <w:sz w:val="15"/>
                <w:szCs w:val="15"/>
                <w:shd w:val="clear" w:color="auto" w:fill="FBE4D5" w:themeFill="accent2" w:themeFillTint="33"/>
              </w:rPr>
              <w:t>.</w:t>
            </w:r>
            <w:r w:rsidR="006148ED" w:rsidRPr="00960867">
              <w:rPr>
                <w:rFonts w:ascii="Arial" w:eastAsia="Calibri" w:hAnsi="Arial" w:cs="Arial"/>
                <w:iCs/>
                <w:color w:val="212121"/>
                <w:sz w:val="15"/>
                <w:szCs w:val="15"/>
                <w:shd w:val="clear" w:color="auto" w:fill="FBE4D5" w:themeFill="accent2" w:themeFillTint="33"/>
              </w:rPr>
              <w:t xml:space="preserve"> </w:t>
            </w:r>
            <w:r w:rsidR="006148ED" w:rsidRPr="00960867">
              <w:rPr>
                <w:rFonts w:asciiTheme="majorHAnsi" w:hAnsiTheme="majorHAnsi"/>
                <w:iCs/>
                <w:sz w:val="15"/>
                <w:szCs w:val="15"/>
                <w:shd w:val="clear" w:color="auto" w:fill="FBE4D5" w:themeFill="accent2" w:themeFillTint="33"/>
              </w:rPr>
              <w:t>‘Explain how the use of costume</w:t>
            </w:r>
            <w:r w:rsidR="006148ED" w:rsidRPr="00960867">
              <w:rPr>
                <w:rFonts w:asciiTheme="majorHAnsi" w:hAnsiTheme="majorHAnsi"/>
                <w:iCs/>
                <w:sz w:val="15"/>
                <w:szCs w:val="15"/>
              </w:rPr>
              <w:t xml:space="preserve"> in A </w:t>
            </w:r>
            <w:proofErr w:type="spellStart"/>
            <w:r w:rsidR="006148ED" w:rsidRPr="00960867">
              <w:rPr>
                <w:rFonts w:asciiTheme="majorHAnsi" w:hAnsiTheme="majorHAnsi"/>
                <w:iCs/>
                <w:sz w:val="15"/>
                <w:szCs w:val="15"/>
              </w:rPr>
              <w:t>Linha</w:t>
            </w:r>
            <w:proofErr w:type="spellEnd"/>
            <w:r w:rsidR="006148ED" w:rsidRPr="00960867">
              <w:rPr>
                <w:rFonts w:asciiTheme="majorHAnsi" w:hAnsiTheme="majorHAnsi"/>
                <w:iCs/>
                <w:sz w:val="15"/>
                <w:szCs w:val="15"/>
              </w:rPr>
              <w:t xml:space="preserve"> </w:t>
            </w:r>
            <w:proofErr w:type="spellStart"/>
            <w:r w:rsidR="006148ED" w:rsidRPr="00960867">
              <w:rPr>
                <w:rFonts w:asciiTheme="majorHAnsi" w:hAnsiTheme="majorHAnsi"/>
                <w:iCs/>
                <w:sz w:val="15"/>
                <w:szCs w:val="15"/>
              </w:rPr>
              <w:t>Curva</w:t>
            </w:r>
            <w:proofErr w:type="spellEnd"/>
            <w:r w:rsidR="006148ED" w:rsidRPr="00960867">
              <w:rPr>
                <w:rFonts w:asciiTheme="majorHAnsi" w:hAnsiTheme="majorHAnsi"/>
                <w:iCs/>
                <w:sz w:val="15"/>
                <w:szCs w:val="15"/>
              </w:rPr>
              <w:t xml:space="preserve"> helps the audience’s understanding of the mood of the piece’. (6)</w:t>
            </w:r>
          </w:p>
        </w:tc>
        <w:tc>
          <w:tcPr>
            <w:tcW w:w="2223" w:type="dxa"/>
            <w:shd w:val="clear" w:color="auto" w:fill="FFF2CC" w:themeFill="accent4" w:themeFillTint="33"/>
            <w:vAlign w:val="center"/>
          </w:tcPr>
          <w:p w:rsidR="006148ED" w:rsidRPr="00960867" w:rsidRDefault="004302A0" w:rsidP="006148ED">
            <w:pPr>
              <w:pStyle w:val="NoSpacing"/>
              <w:rPr>
                <w:rFonts w:asciiTheme="majorHAnsi" w:hAnsiTheme="majorHAnsi"/>
                <w:sz w:val="15"/>
                <w:szCs w:val="15"/>
              </w:rPr>
            </w:pPr>
            <w:r w:rsidRPr="00960867">
              <w:rPr>
                <w:rFonts w:asciiTheme="majorHAnsi" w:hAnsiTheme="majorHAnsi"/>
                <w:sz w:val="15"/>
                <w:szCs w:val="15"/>
              </w:rPr>
              <w:t>69.</w:t>
            </w:r>
            <w:r w:rsidR="006148ED" w:rsidRPr="00960867">
              <w:rPr>
                <w:rFonts w:ascii="Times New Roman" w:eastAsia="Times New Roman" w:hAnsi="Times New Roman" w:cs="Times New Roman"/>
                <w:color w:val="212121"/>
                <w:sz w:val="15"/>
                <w:szCs w:val="15"/>
                <w:lang w:eastAsia="en-GB"/>
              </w:rPr>
              <w:t xml:space="preserve"> </w:t>
            </w:r>
            <w:r w:rsidR="006148ED" w:rsidRPr="00960867">
              <w:rPr>
                <w:rFonts w:asciiTheme="majorHAnsi" w:hAnsiTheme="majorHAnsi"/>
                <w:sz w:val="15"/>
                <w:szCs w:val="15"/>
              </w:rPr>
              <w:t>In Infra, watch the “six white rectangles” section.</w:t>
            </w:r>
          </w:p>
          <w:p w:rsidR="006148ED" w:rsidRPr="00960867" w:rsidRDefault="006148ED" w:rsidP="006148ED">
            <w:pPr>
              <w:pStyle w:val="NoSpacing"/>
              <w:rPr>
                <w:rFonts w:asciiTheme="majorHAnsi" w:hAnsiTheme="majorHAnsi"/>
                <w:sz w:val="15"/>
                <w:szCs w:val="15"/>
              </w:rPr>
            </w:pPr>
          </w:p>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Describe a </w:t>
            </w:r>
            <w:r w:rsidRPr="00960867">
              <w:rPr>
                <w:rFonts w:asciiTheme="majorHAnsi" w:hAnsiTheme="majorHAnsi"/>
                <w:bCs/>
                <w:sz w:val="15"/>
                <w:szCs w:val="15"/>
              </w:rPr>
              <w:t>short </w:t>
            </w:r>
            <w:r w:rsidRPr="00960867">
              <w:rPr>
                <w:rFonts w:asciiTheme="majorHAnsi" w:hAnsiTheme="majorHAnsi"/>
                <w:sz w:val="15"/>
                <w:szCs w:val="15"/>
              </w:rPr>
              <w:t xml:space="preserve">phrase of movement that you see, which is performed by more than one </w:t>
            </w:r>
            <w:r w:rsidR="00E10280" w:rsidRPr="00960867">
              <w:rPr>
                <w:rFonts w:asciiTheme="majorHAnsi" w:hAnsiTheme="majorHAnsi"/>
                <w:sz w:val="15"/>
                <w:szCs w:val="15"/>
              </w:rPr>
              <w:t>couple. In</w:t>
            </w:r>
            <w:r w:rsidRPr="00960867">
              <w:rPr>
                <w:rFonts w:asciiTheme="majorHAnsi" w:hAnsiTheme="majorHAnsi"/>
                <w:sz w:val="15"/>
                <w:szCs w:val="15"/>
              </w:rPr>
              <w:t xml:space="preserve"> your description, include </w:t>
            </w:r>
            <w:r w:rsidRPr="00960867">
              <w:rPr>
                <w:rFonts w:asciiTheme="majorHAnsi" w:hAnsiTheme="majorHAnsi"/>
                <w:b/>
                <w:bCs/>
                <w:sz w:val="15"/>
                <w:szCs w:val="15"/>
              </w:rPr>
              <w:t>action, space and dynamics</w:t>
            </w:r>
            <w:r w:rsidR="00960867" w:rsidRPr="00960867">
              <w:rPr>
                <w:rFonts w:asciiTheme="majorHAnsi" w:hAnsiTheme="majorHAnsi"/>
                <w:sz w:val="15"/>
                <w:szCs w:val="15"/>
              </w:rPr>
              <w:t> (3)</w:t>
            </w:r>
          </w:p>
        </w:tc>
        <w:tc>
          <w:tcPr>
            <w:tcW w:w="2182" w:type="dxa"/>
            <w:shd w:val="clear" w:color="auto" w:fill="E7E6E6" w:themeFill="background2"/>
            <w:vAlign w:val="center"/>
          </w:tcPr>
          <w:p w:rsidR="00247BD8" w:rsidRPr="00960867" w:rsidRDefault="004302A0"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70. </w:t>
            </w:r>
            <w:r w:rsidR="006148ED" w:rsidRPr="00D71662">
              <w:rPr>
                <w:rFonts w:ascii="Segoe UI" w:eastAsia="Calibri" w:hAnsi="Segoe UI" w:cs="Segoe UI"/>
                <w:color w:val="212121"/>
                <w:sz w:val="15"/>
                <w:szCs w:val="15"/>
                <w:shd w:val="clear" w:color="auto" w:fill="E7E6E6" w:themeFill="background2"/>
              </w:rPr>
              <w:t xml:space="preserve"> </w:t>
            </w:r>
            <w:r w:rsidR="006148ED" w:rsidRPr="00D71662">
              <w:rPr>
                <w:rFonts w:asciiTheme="majorHAnsi" w:hAnsiTheme="majorHAnsi"/>
                <w:sz w:val="15"/>
                <w:szCs w:val="15"/>
                <w:shd w:val="clear" w:color="auto" w:fill="E7E6E6" w:themeFill="background2"/>
              </w:rPr>
              <w:t>Using your</w:t>
            </w:r>
            <w:r w:rsidR="006148ED" w:rsidRPr="00960867">
              <w:rPr>
                <w:rFonts w:asciiTheme="majorHAnsi" w:hAnsiTheme="majorHAnsi"/>
                <w:sz w:val="15"/>
                <w:szCs w:val="15"/>
              </w:rPr>
              <w:t xml:space="preserve"> knowledge of the set work Artificial Things discuss how lighting supports the cr</w:t>
            </w:r>
            <w:r w:rsidR="007D2B74" w:rsidRPr="00960867">
              <w:rPr>
                <w:rFonts w:asciiTheme="majorHAnsi" w:hAnsiTheme="majorHAnsi"/>
                <w:sz w:val="15"/>
                <w:szCs w:val="15"/>
              </w:rPr>
              <w:t>eation of mood and atmosphere. (6)</w:t>
            </w:r>
          </w:p>
        </w:tc>
      </w:tr>
      <w:tr w:rsidR="00D71662" w:rsidRPr="00552236" w:rsidTr="00A62D05">
        <w:trPr>
          <w:trHeight w:val="1595"/>
        </w:trPr>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71. In Infra how do the 6 lit rectangular spaces enhance our appreciation of the dance work? (4)</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 xml:space="preserve">72. </w:t>
            </w:r>
            <w:r w:rsidRPr="00D71662">
              <w:rPr>
                <w:rFonts w:ascii="Segoe UI" w:eastAsia="Calibri" w:hAnsi="Segoe UI" w:cs="Segoe UI"/>
                <w:color w:val="212121"/>
                <w:sz w:val="15"/>
                <w:szCs w:val="15"/>
                <w:shd w:val="clear" w:color="auto" w:fill="E7E6E6" w:themeFill="background2"/>
              </w:rPr>
              <w:t xml:space="preserve"> </w:t>
            </w:r>
            <w:r w:rsidRPr="00D71662">
              <w:rPr>
                <w:rFonts w:asciiTheme="majorHAnsi" w:hAnsiTheme="majorHAnsi"/>
                <w:sz w:val="15"/>
                <w:szCs w:val="15"/>
                <w:shd w:val="clear" w:color="auto" w:fill="E7E6E6" w:themeFill="background2"/>
              </w:rPr>
              <w:t>Describe how the lighting in Artificial Things</w:t>
            </w:r>
            <w:r w:rsidRPr="00960867">
              <w:rPr>
                <w:rFonts w:asciiTheme="majorHAnsi" w:hAnsiTheme="majorHAnsi"/>
                <w:sz w:val="15"/>
                <w:szCs w:val="15"/>
              </w:rPr>
              <w:t xml:space="preserve"> contributes to the mood of the work. (3)</w:t>
            </w:r>
          </w:p>
        </w:tc>
        <w:tc>
          <w:tcPr>
            <w:tcW w:w="2223" w:type="dxa"/>
            <w:shd w:val="clear" w:color="auto" w:fill="E7E6E6" w:themeFill="background2"/>
            <w:vAlign w:val="center"/>
          </w:tcPr>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 xml:space="preserve">73. </w:t>
            </w:r>
            <w:r w:rsidRPr="00960867">
              <w:rPr>
                <w:rFonts w:ascii="Calibri" w:eastAsia="Times New Roman" w:hAnsi="Calibri" w:cs="Times New Roman"/>
                <w:color w:val="4BA524"/>
                <w:sz w:val="15"/>
                <w:szCs w:val="15"/>
                <w:lang w:eastAsia="en-GB"/>
              </w:rPr>
              <w:t xml:space="preserve"> </w:t>
            </w:r>
            <w:r w:rsidRPr="00960867">
              <w:rPr>
                <w:rFonts w:asciiTheme="majorHAnsi" w:hAnsiTheme="majorHAnsi"/>
                <w:sz w:val="15"/>
                <w:szCs w:val="15"/>
              </w:rPr>
              <w:t>Identify and explain the initial stimulus for Artificial Things and describe 2 motifs from Amy and David's duet. (3)</w:t>
            </w:r>
          </w:p>
          <w:p w:rsidR="00247BD8" w:rsidRPr="00960867" w:rsidRDefault="00247BD8" w:rsidP="00EF2F65">
            <w:pPr>
              <w:pStyle w:val="NoSpacing"/>
              <w:rPr>
                <w:rFonts w:asciiTheme="majorHAnsi" w:hAnsiTheme="majorHAnsi"/>
                <w:sz w:val="15"/>
                <w:szCs w:val="15"/>
              </w:rPr>
            </w:pPr>
          </w:p>
        </w:tc>
        <w:tc>
          <w:tcPr>
            <w:tcW w:w="2223" w:type="dxa"/>
            <w:shd w:val="clear" w:color="auto" w:fill="E2EFD9" w:themeFill="accent6" w:themeFillTint="33"/>
            <w:vAlign w:val="center"/>
          </w:tcPr>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74.</w:t>
            </w:r>
            <w:r w:rsidRPr="00960867">
              <w:rPr>
                <w:rFonts w:ascii="Calibri" w:eastAsia="Times New Roman" w:hAnsi="Calibri" w:cs="Times New Roman"/>
                <w:color w:val="212121"/>
                <w:sz w:val="15"/>
                <w:szCs w:val="15"/>
                <w:lang w:eastAsia="en-GB"/>
              </w:rPr>
              <w:t xml:space="preserve"> </w:t>
            </w:r>
            <w:r w:rsidRPr="00960867">
              <w:rPr>
                <w:rFonts w:asciiTheme="majorHAnsi" w:hAnsiTheme="majorHAnsi"/>
                <w:sz w:val="15"/>
                <w:szCs w:val="15"/>
              </w:rPr>
              <w:t>Name 2 influential dance styles in Within Her Eyes. (2)</w:t>
            </w:r>
          </w:p>
          <w:p w:rsidR="006148ED" w:rsidRPr="00960867" w:rsidRDefault="006148ED" w:rsidP="006148ED">
            <w:pPr>
              <w:pStyle w:val="NoSpacing"/>
              <w:rPr>
                <w:rFonts w:asciiTheme="majorHAnsi" w:hAnsiTheme="majorHAnsi"/>
                <w:sz w:val="15"/>
                <w:szCs w:val="15"/>
              </w:rPr>
            </w:pPr>
          </w:p>
          <w:p w:rsidR="006148ED" w:rsidRPr="00960867" w:rsidRDefault="006148ED" w:rsidP="006148ED">
            <w:pPr>
              <w:pStyle w:val="NoSpacing"/>
              <w:rPr>
                <w:rFonts w:asciiTheme="majorHAnsi" w:hAnsiTheme="majorHAnsi"/>
                <w:sz w:val="15"/>
                <w:szCs w:val="15"/>
              </w:rPr>
            </w:pPr>
            <w:r w:rsidRPr="00960867">
              <w:rPr>
                <w:rFonts w:asciiTheme="majorHAnsi" w:hAnsiTheme="majorHAnsi"/>
                <w:sz w:val="15"/>
                <w:szCs w:val="15"/>
              </w:rPr>
              <w:t> Give 3 characteristic features of one of the styles of movement mentioned. (3)</w:t>
            </w:r>
          </w:p>
          <w:p w:rsidR="00247BD8" w:rsidRPr="00960867" w:rsidRDefault="00247BD8" w:rsidP="00EF2F65">
            <w:pPr>
              <w:pStyle w:val="NoSpacing"/>
              <w:rPr>
                <w:rFonts w:asciiTheme="majorHAnsi" w:hAnsiTheme="majorHAnsi"/>
                <w:sz w:val="15"/>
                <w:szCs w:val="15"/>
              </w:rPr>
            </w:pPr>
          </w:p>
        </w:tc>
        <w:tc>
          <w:tcPr>
            <w:tcW w:w="2224" w:type="dxa"/>
            <w:shd w:val="clear" w:color="auto" w:fill="DEEAF6" w:themeFill="accent1" w:themeFillTint="33"/>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DEEAF6" w:themeFill="accent1" w:themeFillTint="33"/>
              </w:rPr>
              <w:t>75.</w:t>
            </w:r>
            <w:r w:rsidRPr="00A62D05">
              <w:rPr>
                <w:rFonts w:ascii="Segoe UI" w:eastAsia="Calibri" w:hAnsi="Segoe UI" w:cs="Segoe UI"/>
                <w:color w:val="212121"/>
                <w:sz w:val="15"/>
                <w:szCs w:val="15"/>
                <w:shd w:val="clear" w:color="auto" w:fill="DEEAF6" w:themeFill="accent1" w:themeFillTint="33"/>
              </w:rPr>
              <w:t xml:space="preserve"> </w:t>
            </w:r>
            <w:r w:rsidRPr="00A62D05">
              <w:rPr>
                <w:rFonts w:asciiTheme="majorHAnsi" w:hAnsiTheme="majorHAnsi"/>
                <w:sz w:val="15"/>
                <w:szCs w:val="15"/>
                <w:shd w:val="clear" w:color="auto" w:fill="DEEAF6" w:themeFill="accent1" w:themeFillTint="33"/>
              </w:rPr>
              <w:t>Name the</w:t>
            </w:r>
            <w:r w:rsidRPr="00960867">
              <w:rPr>
                <w:rFonts w:asciiTheme="majorHAnsi" w:hAnsiTheme="majorHAnsi"/>
                <w:sz w:val="15"/>
                <w:szCs w:val="15"/>
              </w:rPr>
              <w:t xml:space="preserve"> performance environment used in EOE and describe how this contributes to the overall choreographic intent (3)</w:t>
            </w:r>
          </w:p>
        </w:tc>
        <w:tc>
          <w:tcPr>
            <w:tcW w:w="2169" w:type="dxa"/>
            <w:shd w:val="clear" w:color="auto" w:fill="E2EFD9" w:themeFill="accent6"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76</w:t>
            </w:r>
            <w:r w:rsidRPr="00960867">
              <w:rPr>
                <w:rFonts w:asciiTheme="majorHAnsi" w:hAnsiTheme="majorHAnsi"/>
                <w:sz w:val="15"/>
                <w:szCs w:val="15"/>
                <w:shd w:val="clear" w:color="auto" w:fill="E2EFD9" w:themeFill="accent6" w:themeFillTint="33"/>
              </w:rPr>
              <w:t>.</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Suggest Two ways that the lighting is used</w:t>
            </w:r>
            <w:r w:rsidRPr="00960867">
              <w:rPr>
                <w:rFonts w:asciiTheme="majorHAnsi" w:hAnsiTheme="majorHAnsi"/>
                <w:sz w:val="15"/>
                <w:szCs w:val="15"/>
              </w:rPr>
              <w:t xml:space="preserve"> to showcase the themes of Within Her Eyes effectively  (4)</w:t>
            </w:r>
          </w:p>
        </w:tc>
        <w:tc>
          <w:tcPr>
            <w:tcW w:w="2277" w:type="dxa"/>
            <w:shd w:val="clear" w:color="auto" w:fill="E2EFD9" w:themeFill="accent6"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77.</w:t>
            </w:r>
            <w:r w:rsidRPr="00960867">
              <w:rPr>
                <w:rFonts w:ascii="Calibri" w:eastAsia="Calibri" w:hAnsi="Calibri" w:cs="Times New Roman"/>
                <w:color w:val="212121"/>
                <w:sz w:val="15"/>
                <w:szCs w:val="15"/>
                <w:shd w:val="clear" w:color="auto" w:fill="E2EFD9" w:themeFill="accent6" w:themeFillTint="33"/>
              </w:rPr>
              <w:t xml:space="preserve"> </w:t>
            </w:r>
            <w:r w:rsidRPr="00960867">
              <w:rPr>
                <w:rFonts w:asciiTheme="majorHAnsi" w:hAnsiTheme="majorHAnsi"/>
                <w:sz w:val="15"/>
                <w:szCs w:val="15"/>
                <w:shd w:val="clear" w:color="auto" w:fill="E2EFD9" w:themeFill="accent6" w:themeFillTint="33"/>
              </w:rPr>
              <w:t>Explain what choreographic</w:t>
            </w:r>
            <w:r w:rsidRPr="00960867">
              <w:rPr>
                <w:rFonts w:asciiTheme="majorHAnsi" w:hAnsiTheme="majorHAnsi"/>
                <w:sz w:val="15"/>
                <w:szCs w:val="15"/>
              </w:rPr>
              <w:t xml:space="preserve"> devices are used in Within Her Eyes and describe how they help the audience’s understanding of the choreographic intent/narrative.(6) </w:t>
            </w:r>
          </w:p>
        </w:tc>
        <w:tc>
          <w:tcPr>
            <w:tcW w:w="2223" w:type="dxa"/>
            <w:shd w:val="clear" w:color="auto" w:fill="DEEAF6" w:themeFill="accent1" w:themeFillTint="33"/>
            <w:vAlign w:val="center"/>
          </w:tcPr>
          <w:p w:rsidR="00247BD8" w:rsidRPr="00960867" w:rsidRDefault="006148ED" w:rsidP="00960867">
            <w:pPr>
              <w:pStyle w:val="NoSpacing"/>
              <w:rPr>
                <w:rFonts w:asciiTheme="majorHAnsi" w:hAnsiTheme="majorHAnsi"/>
                <w:sz w:val="15"/>
                <w:szCs w:val="15"/>
              </w:rPr>
            </w:pPr>
            <w:r w:rsidRPr="00D71662">
              <w:rPr>
                <w:rFonts w:asciiTheme="majorHAnsi" w:hAnsiTheme="majorHAnsi"/>
                <w:sz w:val="15"/>
                <w:szCs w:val="15"/>
                <w:shd w:val="clear" w:color="auto" w:fill="DEEAF6" w:themeFill="accent1" w:themeFillTint="33"/>
              </w:rPr>
              <w:t>78.</w:t>
            </w:r>
            <w:r w:rsidR="00083C83" w:rsidRPr="00D71662">
              <w:rPr>
                <w:rFonts w:ascii="Calibri" w:eastAsia="Calibri" w:hAnsi="Calibri" w:cs="Times New Roman"/>
                <w:color w:val="000000"/>
                <w:sz w:val="15"/>
                <w:szCs w:val="15"/>
                <w:shd w:val="clear" w:color="auto" w:fill="DEEAF6" w:themeFill="accent1" w:themeFillTint="33"/>
              </w:rPr>
              <w:t xml:space="preserve"> </w:t>
            </w:r>
            <w:r w:rsidR="00083C83" w:rsidRPr="00D71662">
              <w:rPr>
                <w:rFonts w:asciiTheme="majorHAnsi" w:hAnsiTheme="majorHAnsi"/>
                <w:sz w:val="15"/>
                <w:szCs w:val="15"/>
                <w:shd w:val="clear" w:color="auto" w:fill="DEEAF6" w:themeFill="accent1" w:themeFillTint="33"/>
              </w:rPr>
              <w:t xml:space="preserve">With reference to the anthology work </w:t>
            </w:r>
            <w:r w:rsidR="00960867" w:rsidRPr="00D71662">
              <w:rPr>
                <w:rFonts w:asciiTheme="majorHAnsi" w:hAnsiTheme="majorHAnsi"/>
                <w:sz w:val="15"/>
                <w:szCs w:val="15"/>
                <w:shd w:val="clear" w:color="auto" w:fill="DEEAF6" w:themeFill="accent1" w:themeFillTint="33"/>
              </w:rPr>
              <w:t>EOE</w:t>
            </w:r>
            <w:r w:rsidR="00083C83" w:rsidRPr="00D71662">
              <w:rPr>
                <w:rFonts w:asciiTheme="majorHAnsi" w:hAnsiTheme="majorHAnsi"/>
                <w:sz w:val="15"/>
                <w:szCs w:val="15"/>
                <w:shd w:val="clear" w:color="auto" w:fill="DEEAF6" w:themeFill="accent1" w:themeFillTint="33"/>
              </w:rPr>
              <w:t>: Explain how costume contributes</w:t>
            </w:r>
            <w:r w:rsidR="00083C83" w:rsidRPr="00960867">
              <w:rPr>
                <w:rFonts w:asciiTheme="majorHAnsi" w:hAnsiTheme="majorHAnsi"/>
                <w:sz w:val="15"/>
                <w:szCs w:val="15"/>
              </w:rPr>
              <w:t xml:space="preserve"> to the movement.  You may wish to refer to action, space, dynamics, relationships or choreographic devices in your answer. (4)</w:t>
            </w:r>
          </w:p>
        </w:tc>
        <w:tc>
          <w:tcPr>
            <w:tcW w:w="2223" w:type="dxa"/>
            <w:shd w:val="clear" w:color="auto" w:fill="FBE4D5" w:themeFill="accent2"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79</w:t>
            </w:r>
            <w:r w:rsidRPr="00960867">
              <w:rPr>
                <w:rFonts w:asciiTheme="majorHAnsi" w:hAnsiTheme="majorHAnsi"/>
                <w:sz w:val="15"/>
                <w:szCs w:val="15"/>
                <w:shd w:val="clear" w:color="auto" w:fill="FBE4D5" w:themeFill="accent2" w:themeFillTint="33"/>
              </w:rPr>
              <w:t>.</w:t>
            </w:r>
            <w:r w:rsidR="00083C83" w:rsidRPr="00960867">
              <w:rPr>
                <w:rFonts w:ascii="Segoe UI" w:eastAsia="Calibri" w:hAnsi="Segoe UI" w:cs="Segoe UI"/>
                <w:color w:val="212121"/>
                <w:sz w:val="15"/>
                <w:szCs w:val="15"/>
                <w:shd w:val="clear" w:color="auto" w:fill="FBE4D5" w:themeFill="accent2" w:themeFillTint="33"/>
              </w:rPr>
              <w:t xml:space="preserve"> </w:t>
            </w:r>
            <w:r w:rsidR="00083C83" w:rsidRPr="00960867">
              <w:rPr>
                <w:rFonts w:asciiTheme="majorHAnsi" w:hAnsiTheme="majorHAnsi"/>
                <w:sz w:val="15"/>
                <w:szCs w:val="15"/>
                <w:shd w:val="clear" w:color="auto" w:fill="FBE4D5" w:themeFill="accent2" w:themeFillTint="33"/>
              </w:rPr>
              <w:t>‘How were the majority of the motifs</w:t>
            </w:r>
            <w:r w:rsidR="00083C83" w:rsidRPr="00960867">
              <w:rPr>
                <w:rFonts w:asciiTheme="majorHAnsi" w:hAnsiTheme="majorHAnsi"/>
                <w:sz w:val="15"/>
                <w:szCs w:val="15"/>
              </w:rPr>
              <w:t xml:space="preserve"> in ALC composed?’ (1)</w:t>
            </w:r>
          </w:p>
        </w:tc>
        <w:tc>
          <w:tcPr>
            <w:tcW w:w="2182" w:type="dxa"/>
            <w:shd w:val="clear" w:color="auto" w:fill="FBE4D5" w:themeFill="accent2" w:themeFillTint="33"/>
            <w:vAlign w:val="center"/>
          </w:tcPr>
          <w:p w:rsidR="00247BD8" w:rsidRPr="00960867" w:rsidRDefault="00083C83" w:rsidP="00EF2F65">
            <w:pPr>
              <w:pStyle w:val="NoSpacing"/>
              <w:rPr>
                <w:rFonts w:asciiTheme="majorHAnsi" w:hAnsiTheme="majorHAnsi"/>
                <w:sz w:val="15"/>
                <w:szCs w:val="15"/>
              </w:rPr>
            </w:pPr>
            <w:r w:rsidRPr="00960867">
              <w:rPr>
                <w:rFonts w:asciiTheme="majorHAnsi" w:hAnsiTheme="majorHAnsi"/>
                <w:sz w:val="15"/>
                <w:szCs w:val="15"/>
              </w:rPr>
              <w:t>80</w:t>
            </w:r>
            <w:r w:rsidRPr="00960867">
              <w:rPr>
                <w:rFonts w:asciiTheme="majorHAnsi" w:hAnsiTheme="majorHAnsi"/>
                <w:sz w:val="15"/>
                <w:szCs w:val="15"/>
                <w:shd w:val="clear" w:color="auto" w:fill="FBE4D5" w:themeFill="accent2" w:themeFillTint="33"/>
              </w:rPr>
              <w:t xml:space="preserve">. </w:t>
            </w:r>
            <w:r w:rsidRPr="00960867">
              <w:rPr>
                <w:rFonts w:ascii="Segoe UI" w:eastAsia="Calibri" w:hAnsi="Segoe UI" w:cs="Segoe UI"/>
                <w:color w:val="212121"/>
                <w:sz w:val="15"/>
                <w:szCs w:val="15"/>
                <w:shd w:val="clear" w:color="auto" w:fill="FBE4D5" w:themeFill="accent2" w:themeFillTint="33"/>
              </w:rPr>
              <w:t xml:space="preserve"> </w:t>
            </w:r>
            <w:r w:rsidRPr="00960867">
              <w:rPr>
                <w:rFonts w:asciiTheme="majorHAnsi" w:hAnsiTheme="majorHAnsi"/>
                <w:sz w:val="15"/>
                <w:szCs w:val="15"/>
                <w:shd w:val="clear" w:color="auto" w:fill="FBE4D5" w:themeFill="accent2" w:themeFillTint="33"/>
              </w:rPr>
              <w:t>Explain how</w:t>
            </w:r>
            <w:r w:rsidRPr="00960867">
              <w:rPr>
                <w:rFonts w:asciiTheme="majorHAnsi" w:hAnsiTheme="majorHAnsi"/>
                <w:sz w:val="15"/>
                <w:szCs w:val="15"/>
              </w:rPr>
              <w:t xml:space="preserve"> the use of choreographic devices is used by </w:t>
            </w:r>
            <w:proofErr w:type="spellStart"/>
            <w:r w:rsidRPr="00960867">
              <w:rPr>
                <w:rFonts w:asciiTheme="majorHAnsi" w:hAnsiTheme="majorHAnsi"/>
                <w:sz w:val="15"/>
                <w:szCs w:val="15"/>
              </w:rPr>
              <w:t>Galili</w:t>
            </w:r>
            <w:proofErr w:type="spellEnd"/>
            <w:r w:rsidRPr="00960867">
              <w:rPr>
                <w:rFonts w:asciiTheme="majorHAnsi" w:hAnsiTheme="majorHAnsi"/>
                <w:sz w:val="15"/>
                <w:szCs w:val="15"/>
              </w:rPr>
              <w:t xml:space="preserve"> in ALC to portray the intention of "Brazilian Culture" (6)</w:t>
            </w:r>
          </w:p>
        </w:tc>
      </w:tr>
      <w:tr w:rsidR="00344A6D" w:rsidRPr="00552236" w:rsidTr="00A62D05">
        <w:trPr>
          <w:trHeight w:val="274"/>
        </w:trPr>
        <w:tc>
          <w:tcPr>
            <w:tcW w:w="2223" w:type="dxa"/>
            <w:shd w:val="clear" w:color="auto" w:fill="FBE4D5" w:themeFill="accent2"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shd w:val="clear" w:color="auto" w:fill="FBE4D5" w:themeFill="accent2" w:themeFillTint="33"/>
              </w:rPr>
              <w:t>81.</w:t>
            </w:r>
            <w:r w:rsidR="003B6E37" w:rsidRPr="00960867">
              <w:rPr>
                <w:rFonts w:ascii="Segoe UI" w:eastAsia="Calibri" w:hAnsi="Segoe UI" w:cs="Segoe UI"/>
                <w:color w:val="212121"/>
                <w:sz w:val="15"/>
                <w:szCs w:val="15"/>
                <w:shd w:val="clear" w:color="auto" w:fill="FBE4D5" w:themeFill="accent2" w:themeFillTint="33"/>
              </w:rPr>
              <w:t xml:space="preserve"> </w:t>
            </w:r>
            <w:r w:rsidR="003B6E37" w:rsidRPr="00960867">
              <w:rPr>
                <w:rFonts w:asciiTheme="majorHAnsi" w:hAnsiTheme="majorHAnsi"/>
                <w:sz w:val="15"/>
                <w:szCs w:val="15"/>
                <w:shd w:val="clear" w:color="auto" w:fill="FBE4D5" w:themeFill="accent2" w:themeFillTint="33"/>
              </w:rPr>
              <w:t>Explain</w:t>
            </w:r>
            <w:r w:rsidR="003B6E37" w:rsidRPr="00960867">
              <w:rPr>
                <w:rFonts w:asciiTheme="majorHAnsi" w:hAnsiTheme="majorHAnsi"/>
                <w:sz w:val="15"/>
                <w:szCs w:val="15"/>
              </w:rPr>
              <w:t xml:space="preserve"> how the stimulus and choreographic intention of A </w:t>
            </w:r>
            <w:proofErr w:type="spellStart"/>
            <w:r w:rsidR="003B6E37" w:rsidRPr="00960867">
              <w:rPr>
                <w:rFonts w:asciiTheme="majorHAnsi" w:hAnsiTheme="majorHAnsi"/>
                <w:sz w:val="15"/>
                <w:szCs w:val="15"/>
              </w:rPr>
              <w:t>Linha</w:t>
            </w:r>
            <w:proofErr w:type="spellEnd"/>
            <w:r w:rsidR="003B6E37" w:rsidRPr="00960867">
              <w:rPr>
                <w:rFonts w:asciiTheme="majorHAnsi" w:hAnsiTheme="majorHAnsi"/>
                <w:sz w:val="15"/>
                <w:szCs w:val="15"/>
              </w:rPr>
              <w:t xml:space="preserve"> </w:t>
            </w:r>
            <w:proofErr w:type="spellStart"/>
            <w:r w:rsidR="003B6E37" w:rsidRPr="00960867">
              <w:rPr>
                <w:rFonts w:asciiTheme="majorHAnsi" w:hAnsiTheme="majorHAnsi"/>
                <w:sz w:val="15"/>
                <w:szCs w:val="15"/>
              </w:rPr>
              <w:t>Curva</w:t>
            </w:r>
            <w:proofErr w:type="spellEnd"/>
            <w:r w:rsidR="003B6E37" w:rsidRPr="00960867">
              <w:rPr>
                <w:rFonts w:asciiTheme="majorHAnsi" w:hAnsiTheme="majorHAnsi"/>
                <w:sz w:val="15"/>
                <w:szCs w:val="15"/>
              </w:rPr>
              <w:t xml:space="preserve"> are presented to the audience. You should provide </w:t>
            </w:r>
            <w:r w:rsidR="003B6E37" w:rsidRPr="00960867">
              <w:rPr>
                <w:rFonts w:asciiTheme="majorHAnsi" w:hAnsiTheme="majorHAnsi"/>
                <w:bCs/>
                <w:sz w:val="15"/>
                <w:szCs w:val="15"/>
              </w:rPr>
              <w:t>examples</w:t>
            </w:r>
            <w:r w:rsidR="003B6E37" w:rsidRPr="00960867">
              <w:rPr>
                <w:rFonts w:asciiTheme="majorHAnsi" w:hAnsiTheme="majorHAnsi"/>
                <w:sz w:val="15"/>
                <w:szCs w:val="15"/>
              </w:rPr>
              <w:t> within your answer. (6)</w:t>
            </w:r>
          </w:p>
        </w:tc>
        <w:tc>
          <w:tcPr>
            <w:tcW w:w="2223" w:type="dxa"/>
            <w:vAlign w:val="center"/>
          </w:tcPr>
          <w:p w:rsidR="00247BD8" w:rsidRPr="00960867" w:rsidRDefault="006148ED" w:rsidP="00866AC8">
            <w:pPr>
              <w:pStyle w:val="NoSpacing"/>
              <w:rPr>
                <w:rFonts w:asciiTheme="majorHAnsi" w:hAnsiTheme="majorHAnsi"/>
                <w:sz w:val="15"/>
                <w:szCs w:val="15"/>
              </w:rPr>
            </w:pPr>
            <w:r w:rsidRPr="00960867">
              <w:rPr>
                <w:rFonts w:asciiTheme="majorHAnsi" w:hAnsiTheme="majorHAnsi"/>
                <w:sz w:val="15"/>
                <w:szCs w:val="15"/>
              </w:rPr>
              <w:t>82.</w:t>
            </w:r>
            <w:r w:rsidR="003B6E37" w:rsidRPr="00960867">
              <w:rPr>
                <w:rFonts w:ascii="Segoe UI" w:eastAsia="Calibri" w:hAnsi="Segoe UI" w:cs="Segoe UI"/>
                <w:color w:val="212121"/>
                <w:sz w:val="15"/>
                <w:szCs w:val="15"/>
                <w:shd w:val="clear" w:color="auto" w:fill="FFFFFF"/>
              </w:rPr>
              <w:t xml:space="preserve"> </w:t>
            </w:r>
            <w:r w:rsidR="00866AC8" w:rsidRPr="00960867">
              <w:rPr>
                <w:rFonts w:asciiTheme="majorHAnsi" w:hAnsiTheme="majorHAnsi"/>
                <w:sz w:val="15"/>
                <w:szCs w:val="15"/>
              </w:rPr>
              <w:t xml:space="preserve">Name three choreographic devices. (3) </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D71662">
              <w:rPr>
                <w:rFonts w:asciiTheme="majorHAnsi" w:hAnsiTheme="majorHAnsi"/>
                <w:sz w:val="15"/>
                <w:szCs w:val="15"/>
                <w:shd w:val="clear" w:color="auto" w:fill="E7E6E6" w:themeFill="background2"/>
              </w:rPr>
              <w:t>83.</w:t>
            </w:r>
            <w:r w:rsidR="003B6E37" w:rsidRPr="00D71662">
              <w:rPr>
                <w:rFonts w:ascii="Segoe UI" w:eastAsia="Calibri" w:hAnsi="Segoe UI" w:cs="Segoe UI"/>
                <w:color w:val="212121"/>
                <w:sz w:val="15"/>
                <w:szCs w:val="15"/>
                <w:shd w:val="clear" w:color="auto" w:fill="E7E6E6" w:themeFill="background2"/>
              </w:rPr>
              <w:t xml:space="preserve"> </w:t>
            </w:r>
            <w:r w:rsidR="003B6E37" w:rsidRPr="00D71662">
              <w:rPr>
                <w:rFonts w:asciiTheme="majorHAnsi" w:hAnsiTheme="majorHAnsi"/>
                <w:sz w:val="15"/>
                <w:szCs w:val="15"/>
                <w:shd w:val="clear" w:color="auto" w:fill="E7E6E6" w:themeFill="background2"/>
              </w:rPr>
              <w:t>Explain</w:t>
            </w:r>
            <w:r w:rsidR="003B6E37" w:rsidRPr="00960867">
              <w:rPr>
                <w:rFonts w:asciiTheme="majorHAnsi" w:hAnsiTheme="majorHAnsi"/>
                <w:sz w:val="15"/>
                <w:szCs w:val="15"/>
              </w:rPr>
              <w:t xml:space="preserve"> how motive developments have been used to create the Dance relationship ‘unison of textures’ within Artificial Things. You must refer to specific examples and refer to ASD in your response. (6)</w:t>
            </w:r>
          </w:p>
        </w:tc>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w:t>
            </w:r>
            <w:r w:rsidRPr="00960867">
              <w:rPr>
                <w:rFonts w:asciiTheme="majorHAnsi" w:hAnsiTheme="majorHAnsi"/>
                <w:sz w:val="15"/>
                <w:szCs w:val="15"/>
                <w:shd w:val="clear" w:color="auto" w:fill="FFF2CC" w:themeFill="accent4" w:themeFillTint="33"/>
              </w:rPr>
              <w:t>4.</w:t>
            </w:r>
            <w:r w:rsidR="0089464E" w:rsidRPr="00960867">
              <w:rPr>
                <w:rFonts w:ascii="Segoe UI" w:eastAsia="Calibri" w:hAnsi="Segoe UI" w:cs="Segoe UI"/>
                <w:color w:val="212121"/>
                <w:sz w:val="15"/>
                <w:szCs w:val="15"/>
                <w:shd w:val="clear" w:color="auto" w:fill="FFF2CC" w:themeFill="accent4" w:themeFillTint="33"/>
              </w:rPr>
              <w:t xml:space="preserve"> </w:t>
            </w:r>
            <w:r w:rsidR="0089464E" w:rsidRPr="00960867">
              <w:rPr>
                <w:rFonts w:asciiTheme="majorHAnsi" w:hAnsiTheme="majorHAnsi"/>
                <w:sz w:val="15"/>
                <w:szCs w:val="15"/>
                <w:shd w:val="clear" w:color="auto" w:fill="FFF2CC" w:themeFill="accent4" w:themeFillTint="33"/>
              </w:rPr>
              <w:t xml:space="preserve">Identify the stimulus </w:t>
            </w:r>
            <w:r w:rsidR="0089464E" w:rsidRPr="00960867">
              <w:rPr>
                <w:rFonts w:asciiTheme="majorHAnsi" w:hAnsiTheme="majorHAnsi"/>
                <w:sz w:val="15"/>
                <w:szCs w:val="15"/>
              </w:rPr>
              <w:t>of Infra and give one example of how the stimulus is communicated through the movement material. (3)</w:t>
            </w:r>
          </w:p>
        </w:tc>
        <w:tc>
          <w:tcPr>
            <w:tcW w:w="2224"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85</w:t>
            </w:r>
            <w:r w:rsidRPr="00A62D05">
              <w:rPr>
                <w:rFonts w:asciiTheme="majorHAnsi" w:hAnsiTheme="majorHAnsi"/>
                <w:sz w:val="15"/>
                <w:szCs w:val="15"/>
                <w:shd w:val="clear" w:color="auto" w:fill="E7E6E6" w:themeFill="background2"/>
              </w:rPr>
              <w:t>.</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Explain how the stage setting and props in 'Artificial Things' contribute to</w:t>
            </w:r>
            <w:r w:rsidR="0089464E" w:rsidRPr="00960867">
              <w:rPr>
                <w:rFonts w:asciiTheme="majorHAnsi" w:hAnsiTheme="majorHAnsi"/>
                <w:sz w:val="15"/>
                <w:szCs w:val="15"/>
              </w:rPr>
              <w:t xml:space="preserve"> the choreographic intention of loss and resolve. Give examples to support your answer. (5) </w:t>
            </w:r>
          </w:p>
        </w:tc>
        <w:tc>
          <w:tcPr>
            <w:tcW w:w="2169" w:type="dxa"/>
            <w:shd w:val="clear" w:color="auto" w:fill="F0DCEF"/>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86.</w:t>
            </w:r>
            <w:r w:rsidR="0089464E" w:rsidRPr="00960867">
              <w:rPr>
                <w:rFonts w:ascii="Segoe UI" w:eastAsia="Times New Roman" w:hAnsi="Segoe UI" w:cs="Segoe UI"/>
                <w:color w:val="212121"/>
                <w:sz w:val="15"/>
                <w:szCs w:val="15"/>
                <w:lang w:eastAsia="en-GB"/>
              </w:rPr>
              <w:t xml:space="preserve"> </w:t>
            </w:r>
            <w:r w:rsidR="0089464E" w:rsidRPr="00960867">
              <w:rPr>
                <w:rFonts w:asciiTheme="majorHAnsi" w:hAnsiTheme="majorHAnsi"/>
                <w:sz w:val="15"/>
                <w:szCs w:val="15"/>
              </w:rPr>
              <w:t>Explain using examples how the lighting in Shadows creates areas in the dance space and how Bruce uses this to communicate the choreographic intention.(6)</w:t>
            </w:r>
          </w:p>
        </w:tc>
        <w:tc>
          <w:tcPr>
            <w:tcW w:w="2277"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87.</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Identify two characteristics of the dance style</w:t>
            </w:r>
            <w:r w:rsidR="0089464E" w:rsidRPr="00960867">
              <w:rPr>
                <w:rFonts w:asciiTheme="majorHAnsi" w:hAnsiTheme="majorHAnsi"/>
                <w:sz w:val="15"/>
                <w:szCs w:val="15"/>
              </w:rPr>
              <w:t xml:space="preserve"> of Artificial Things and say how these are used to communicate emotion. (4)</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88.</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Give two reasons why expressive skills are important when performing (2)</w:t>
            </w:r>
          </w:p>
        </w:tc>
        <w:tc>
          <w:tcPr>
            <w:tcW w:w="2223" w:type="dxa"/>
            <w:shd w:val="clear" w:color="auto" w:fill="E2EFD9" w:themeFill="accent6" w:themeFillTint="33"/>
            <w:vAlign w:val="center"/>
          </w:tcPr>
          <w:p w:rsidR="00247BD8" w:rsidRPr="00960867" w:rsidRDefault="006148ED" w:rsidP="0089464E">
            <w:pPr>
              <w:pStyle w:val="NoSpacing"/>
              <w:rPr>
                <w:rFonts w:asciiTheme="majorHAnsi" w:hAnsiTheme="majorHAnsi"/>
                <w:sz w:val="15"/>
                <w:szCs w:val="15"/>
              </w:rPr>
            </w:pPr>
            <w:r w:rsidRPr="00960867">
              <w:rPr>
                <w:rFonts w:asciiTheme="majorHAnsi" w:hAnsiTheme="majorHAnsi"/>
                <w:sz w:val="15"/>
                <w:szCs w:val="15"/>
                <w:shd w:val="clear" w:color="auto" w:fill="E2EFD9" w:themeFill="accent6" w:themeFillTint="33"/>
              </w:rPr>
              <w:t>89.</w:t>
            </w:r>
            <w:r w:rsidR="0089464E" w:rsidRPr="00960867">
              <w:rPr>
                <w:rFonts w:ascii="Segoe UI" w:eastAsia="Calibri" w:hAnsi="Segoe UI" w:cs="Segoe UI"/>
                <w:color w:val="212121"/>
                <w:sz w:val="15"/>
                <w:szCs w:val="15"/>
                <w:shd w:val="clear" w:color="auto" w:fill="E2EFD9" w:themeFill="accent6" w:themeFillTint="33"/>
              </w:rPr>
              <w:t xml:space="preserve"> </w:t>
            </w:r>
            <w:r w:rsidR="0089464E" w:rsidRPr="00960867">
              <w:rPr>
                <w:rFonts w:asciiTheme="majorHAnsi" w:hAnsiTheme="majorHAnsi"/>
                <w:sz w:val="15"/>
                <w:szCs w:val="15"/>
                <w:shd w:val="clear" w:color="auto" w:fill="E2EFD9" w:themeFill="accent6" w:themeFillTint="33"/>
              </w:rPr>
              <w:t>Describe one moment from WHE where the aural setting and the movement</w:t>
            </w:r>
            <w:r w:rsidR="0089464E" w:rsidRPr="00960867">
              <w:rPr>
                <w:rFonts w:asciiTheme="majorHAnsi" w:hAnsiTheme="majorHAnsi"/>
                <w:sz w:val="15"/>
                <w:szCs w:val="15"/>
              </w:rPr>
              <w:t xml:space="preserve"> work together to communicate a choreog</w:t>
            </w:r>
            <w:r w:rsidR="00960867" w:rsidRPr="00960867">
              <w:rPr>
                <w:rFonts w:asciiTheme="majorHAnsi" w:hAnsiTheme="majorHAnsi"/>
                <w:sz w:val="15"/>
                <w:szCs w:val="15"/>
              </w:rPr>
              <w:t>raphic intention of your</w:t>
            </w:r>
            <w:r w:rsidR="0089464E" w:rsidRPr="00960867">
              <w:rPr>
                <w:rFonts w:asciiTheme="majorHAnsi" w:hAnsiTheme="majorHAnsi"/>
                <w:sz w:val="15"/>
                <w:szCs w:val="15"/>
              </w:rPr>
              <w:t xml:space="preserve"> choice. ( 3)</w:t>
            </w:r>
          </w:p>
        </w:tc>
        <w:tc>
          <w:tcPr>
            <w:tcW w:w="2182"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90.</w:t>
            </w:r>
            <w:r w:rsidR="0089464E" w:rsidRPr="00960867">
              <w:rPr>
                <w:rFonts w:asciiTheme="majorHAnsi" w:hAnsiTheme="majorHAnsi"/>
                <w:sz w:val="15"/>
                <w:szCs w:val="15"/>
              </w:rPr>
              <w:t xml:space="preserve"> </w:t>
            </w:r>
            <w:r w:rsidR="0089464E" w:rsidRPr="00D71662">
              <w:rPr>
                <w:rFonts w:ascii="Segoe UI" w:eastAsia="Calibri" w:hAnsi="Segoe UI" w:cs="Segoe UI"/>
                <w:color w:val="212121"/>
                <w:sz w:val="15"/>
                <w:szCs w:val="15"/>
                <w:shd w:val="clear" w:color="auto" w:fill="E7E6E6" w:themeFill="background2"/>
              </w:rPr>
              <w:t xml:space="preserve"> </w:t>
            </w:r>
            <w:r w:rsidR="0089464E" w:rsidRPr="00D71662">
              <w:rPr>
                <w:rFonts w:asciiTheme="majorHAnsi" w:hAnsiTheme="majorHAnsi"/>
                <w:sz w:val="15"/>
                <w:szCs w:val="15"/>
                <w:shd w:val="clear" w:color="auto" w:fill="E7E6E6" w:themeFill="background2"/>
              </w:rPr>
              <w:t>Explain</w:t>
            </w:r>
            <w:r w:rsidR="0089464E" w:rsidRPr="00960867">
              <w:rPr>
                <w:rFonts w:asciiTheme="majorHAnsi" w:hAnsiTheme="majorHAnsi"/>
                <w:sz w:val="15"/>
                <w:szCs w:val="15"/>
              </w:rPr>
              <w:t xml:space="preserve"> the style of Dance used in Artificial Things and give movement examples to support your answer (5)</w:t>
            </w:r>
          </w:p>
        </w:tc>
      </w:tr>
      <w:tr w:rsidR="00344A6D" w:rsidRPr="00552236" w:rsidTr="00A62D05">
        <w:trPr>
          <w:trHeight w:val="1073"/>
        </w:trPr>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91.</w:t>
            </w:r>
            <w:r w:rsidR="0089464E" w:rsidRPr="00A62D05">
              <w:rPr>
                <w:rFonts w:ascii="Segoe UI" w:eastAsia="Calibri" w:hAnsi="Segoe UI" w:cs="Segoe UI"/>
                <w:color w:val="212121"/>
                <w:sz w:val="15"/>
                <w:szCs w:val="15"/>
                <w:shd w:val="clear" w:color="auto" w:fill="E7E6E6" w:themeFill="background2"/>
              </w:rPr>
              <w:t xml:space="preserve"> </w:t>
            </w:r>
            <w:r w:rsidR="0089464E" w:rsidRPr="00A62D05">
              <w:rPr>
                <w:rFonts w:asciiTheme="majorHAnsi" w:hAnsiTheme="majorHAnsi"/>
                <w:sz w:val="15"/>
                <w:szCs w:val="15"/>
                <w:shd w:val="clear" w:color="auto" w:fill="E7E6E6" w:themeFill="background2"/>
              </w:rPr>
              <w:t>Describe 2 different aspects of the lighting design</w:t>
            </w:r>
            <w:r w:rsidR="0089464E" w:rsidRPr="00960867">
              <w:rPr>
                <w:rFonts w:asciiTheme="majorHAnsi" w:hAnsiTheme="majorHAnsi"/>
                <w:sz w:val="15"/>
                <w:szCs w:val="15"/>
              </w:rPr>
              <w:t xml:space="preserve"> in Artificial Things (4)</w:t>
            </w:r>
          </w:p>
        </w:tc>
        <w:tc>
          <w:tcPr>
            <w:tcW w:w="2223"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92.</w:t>
            </w:r>
            <w:r w:rsidR="0089464E" w:rsidRPr="00960867">
              <w:rPr>
                <w:rFonts w:ascii="Calibri" w:eastAsia="Calibri" w:hAnsi="Calibri" w:cs="Times New Roman"/>
                <w:color w:val="000000"/>
                <w:sz w:val="15"/>
                <w:szCs w:val="15"/>
              </w:rPr>
              <w:t xml:space="preserve"> </w:t>
            </w:r>
            <w:r w:rsidR="0089464E" w:rsidRPr="00960867">
              <w:rPr>
                <w:rFonts w:asciiTheme="majorHAnsi" w:hAnsiTheme="majorHAnsi"/>
                <w:sz w:val="15"/>
                <w:szCs w:val="15"/>
              </w:rPr>
              <w:t>Identify a dance style used in Infra (1)</w:t>
            </w:r>
          </w:p>
          <w:p w:rsidR="0089464E" w:rsidRPr="00960867" w:rsidRDefault="0089464E" w:rsidP="00EF2F65">
            <w:pPr>
              <w:pStyle w:val="NoSpacing"/>
              <w:rPr>
                <w:rFonts w:asciiTheme="majorHAnsi" w:hAnsiTheme="majorHAnsi"/>
                <w:sz w:val="15"/>
                <w:szCs w:val="15"/>
              </w:rPr>
            </w:pPr>
          </w:p>
          <w:p w:rsidR="0089464E" w:rsidRPr="00960867" w:rsidRDefault="0089464E" w:rsidP="00EF2F65">
            <w:pPr>
              <w:pStyle w:val="NoSpacing"/>
              <w:rPr>
                <w:rFonts w:asciiTheme="majorHAnsi" w:hAnsiTheme="majorHAnsi"/>
                <w:sz w:val="15"/>
                <w:szCs w:val="15"/>
              </w:rPr>
            </w:pPr>
            <w:r w:rsidRPr="00960867">
              <w:rPr>
                <w:rFonts w:asciiTheme="majorHAnsi" w:hAnsiTheme="majorHAnsi"/>
                <w:sz w:val="15"/>
                <w:szCs w:val="15"/>
              </w:rPr>
              <w:t xml:space="preserve">Describe 3 features of this style that can be seen in Infra (3). </w:t>
            </w:r>
          </w:p>
        </w:tc>
        <w:tc>
          <w:tcPr>
            <w:tcW w:w="2223" w:type="dxa"/>
            <w:shd w:val="clear" w:color="auto" w:fill="D9E2F3" w:themeFill="accent5"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93</w:t>
            </w:r>
            <w:r w:rsidRPr="00960867">
              <w:rPr>
                <w:rFonts w:asciiTheme="majorHAnsi" w:hAnsiTheme="majorHAnsi"/>
                <w:sz w:val="15"/>
                <w:szCs w:val="15"/>
                <w:shd w:val="clear" w:color="auto" w:fill="D9E2F3" w:themeFill="accent5" w:themeFillTint="33"/>
              </w:rPr>
              <w:t>.</w:t>
            </w:r>
            <w:r w:rsidR="0089464E" w:rsidRPr="00960867">
              <w:rPr>
                <w:rFonts w:ascii="Segoe UI" w:eastAsia="Calibri" w:hAnsi="Segoe UI" w:cs="Segoe UI"/>
                <w:color w:val="212121"/>
                <w:sz w:val="15"/>
                <w:szCs w:val="15"/>
                <w:shd w:val="clear" w:color="auto" w:fill="D9E2F3" w:themeFill="accent5" w:themeFillTint="33"/>
              </w:rPr>
              <w:t xml:space="preserve"> </w:t>
            </w:r>
            <w:r w:rsidR="0089464E" w:rsidRPr="00960867">
              <w:rPr>
                <w:rFonts w:asciiTheme="majorHAnsi" w:hAnsiTheme="majorHAnsi"/>
                <w:sz w:val="15"/>
                <w:szCs w:val="15"/>
                <w:shd w:val="clear" w:color="auto" w:fill="D9E2F3" w:themeFill="accent5" w:themeFillTint="33"/>
              </w:rPr>
              <w:t>Describe a costume in Emancipation of Expressionism and explain why</w:t>
            </w:r>
            <w:r w:rsidR="0089464E" w:rsidRPr="00960867">
              <w:rPr>
                <w:rFonts w:asciiTheme="majorHAnsi" w:hAnsiTheme="majorHAnsi"/>
                <w:sz w:val="15"/>
                <w:szCs w:val="15"/>
              </w:rPr>
              <w:t xml:space="preserve"> it communicates the dance idea. (3)</w:t>
            </w:r>
          </w:p>
        </w:tc>
        <w:tc>
          <w:tcPr>
            <w:tcW w:w="2223" w:type="dxa"/>
            <w:shd w:val="clear" w:color="auto" w:fill="E7E6E6" w:themeFill="background2"/>
            <w:vAlign w:val="center"/>
          </w:tcPr>
          <w:p w:rsidR="00247BD8" w:rsidRPr="00960867" w:rsidRDefault="006148ED" w:rsidP="00EF2F65">
            <w:pPr>
              <w:pStyle w:val="NoSpacing"/>
              <w:rPr>
                <w:rFonts w:asciiTheme="majorHAnsi" w:hAnsiTheme="majorHAnsi"/>
                <w:sz w:val="15"/>
                <w:szCs w:val="15"/>
              </w:rPr>
            </w:pPr>
            <w:r w:rsidRPr="00A62D05">
              <w:rPr>
                <w:rFonts w:asciiTheme="majorHAnsi" w:hAnsiTheme="majorHAnsi"/>
                <w:sz w:val="15"/>
                <w:szCs w:val="15"/>
                <w:shd w:val="clear" w:color="auto" w:fill="E7E6E6" w:themeFill="background2"/>
              </w:rPr>
              <w:t>94.</w:t>
            </w:r>
            <w:r w:rsidR="00560DD0" w:rsidRPr="00A62D05">
              <w:rPr>
                <w:rFonts w:ascii="Segoe UI" w:eastAsia="Calibri" w:hAnsi="Segoe UI" w:cs="Segoe UI"/>
                <w:color w:val="212121"/>
                <w:sz w:val="15"/>
                <w:szCs w:val="15"/>
                <w:shd w:val="clear" w:color="auto" w:fill="E7E6E6" w:themeFill="background2"/>
              </w:rPr>
              <w:t xml:space="preserve"> </w:t>
            </w:r>
            <w:r w:rsidR="00560DD0" w:rsidRPr="00A62D05">
              <w:rPr>
                <w:rFonts w:asciiTheme="majorHAnsi" w:hAnsiTheme="majorHAnsi"/>
                <w:sz w:val="15"/>
                <w:szCs w:val="15"/>
                <w:shd w:val="clear" w:color="auto" w:fill="E7E6E6" w:themeFill="background2"/>
              </w:rPr>
              <w:t>Describe</w:t>
            </w:r>
            <w:r w:rsidR="00560DD0" w:rsidRPr="00960867">
              <w:rPr>
                <w:rFonts w:asciiTheme="majorHAnsi" w:hAnsiTheme="majorHAnsi"/>
                <w:sz w:val="15"/>
                <w:szCs w:val="15"/>
              </w:rPr>
              <w:t xml:space="preserve"> the staging/set in Artificial things and how they link to the stimuli of the piece.(4)</w:t>
            </w:r>
          </w:p>
        </w:tc>
        <w:tc>
          <w:tcPr>
            <w:tcW w:w="2224"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95.</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List three expressive skills (3)</w:t>
            </w:r>
          </w:p>
        </w:tc>
        <w:tc>
          <w:tcPr>
            <w:tcW w:w="2169" w:type="dxa"/>
            <w:shd w:val="clear" w:color="auto" w:fill="F0DCEF"/>
            <w:vAlign w:val="center"/>
          </w:tcPr>
          <w:p w:rsidR="0089464E" w:rsidRPr="00960867" w:rsidRDefault="006148ED" w:rsidP="0089464E">
            <w:pPr>
              <w:pStyle w:val="NoSpacing"/>
              <w:rPr>
                <w:rFonts w:asciiTheme="majorHAnsi" w:hAnsiTheme="majorHAnsi"/>
                <w:sz w:val="15"/>
                <w:szCs w:val="15"/>
              </w:rPr>
            </w:pPr>
            <w:r w:rsidRPr="00960867">
              <w:rPr>
                <w:rFonts w:asciiTheme="majorHAnsi" w:hAnsiTheme="majorHAnsi"/>
                <w:sz w:val="15"/>
                <w:szCs w:val="15"/>
              </w:rPr>
              <w:t>96.</w:t>
            </w:r>
            <w:r w:rsidR="0089464E" w:rsidRPr="00960867">
              <w:rPr>
                <w:rFonts w:ascii="Segoe UI" w:eastAsia="Times New Roman" w:hAnsi="Segoe UI" w:cs="Segoe UI"/>
                <w:b/>
                <w:bCs/>
                <w:color w:val="212121"/>
                <w:sz w:val="15"/>
                <w:szCs w:val="15"/>
                <w:lang w:eastAsia="en-GB"/>
              </w:rPr>
              <w:t xml:space="preserve"> </w:t>
            </w:r>
            <w:r w:rsidR="0089464E" w:rsidRPr="00960867">
              <w:rPr>
                <w:rFonts w:asciiTheme="majorHAnsi" w:hAnsiTheme="majorHAnsi"/>
                <w:bCs/>
                <w:sz w:val="15"/>
                <w:szCs w:val="15"/>
              </w:rPr>
              <w:t>Explain how the lighting in Shadows, contributes to the stimulus of the</w:t>
            </w:r>
          </w:p>
          <w:p w:rsidR="0089464E" w:rsidRPr="00960867" w:rsidRDefault="0089464E" w:rsidP="0089464E">
            <w:pPr>
              <w:pStyle w:val="NoSpacing"/>
              <w:rPr>
                <w:rFonts w:asciiTheme="majorHAnsi" w:hAnsiTheme="majorHAnsi"/>
                <w:sz w:val="15"/>
                <w:szCs w:val="15"/>
              </w:rPr>
            </w:pPr>
            <w:r w:rsidRPr="00960867">
              <w:rPr>
                <w:rFonts w:asciiTheme="majorHAnsi" w:hAnsiTheme="majorHAnsi"/>
                <w:bCs/>
                <w:sz w:val="15"/>
                <w:szCs w:val="15"/>
              </w:rPr>
              <w:t>work (5)</w:t>
            </w:r>
          </w:p>
          <w:p w:rsidR="00247BD8" w:rsidRPr="00960867" w:rsidRDefault="00247BD8" w:rsidP="00EF2F65">
            <w:pPr>
              <w:pStyle w:val="NoSpacing"/>
              <w:rPr>
                <w:rFonts w:asciiTheme="majorHAnsi" w:hAnsiTheme="majorHAnsi"/>
                <w:sz w:val="15"/>
                <w:szCs w:val="15"/>
              </w:rPr>
            </w:pPr>
          </w:p>
        </w:tc>
        <w:tc>
          <w:tcPr>
            <w:tcW w:w="2277"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97.</w:t>
            </w:r>
            <w:r w:rsidR="00866AC8" w:rsidRPr="00960867">
              <w:rPr>
                <w:rFonts w:asciiTheme="majorHAnsi" w:hAnsiTheme="majorHAnsi"/>
                <w:sz w:val="15"/>
                <w:szCs w:val="15"/>
              </w:rPr>
              <w:t xml:space="preserve"> Name four technical skills. (4) </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98.</w:t>
            </w:r>
            <w:r w:rsidR="00866AC8" w:rsidRPr="00960867">
              <w:rPr>
                <w:rFonts w:asciiTheme="majorHAnsi" w:hAnsiTheme="majorHAnsi"/>
                <w:sz w:val="15"/>
                <w:szCs w:val="15"/>
              </w:rPr>
              <w:t xml:space="preserve"> Name three types of dance structure. (3) </w:t>
            </w:r>
          </w:p>
        </w:tc>
        <w:tc>
          <w:tcPr>
            <w:tcW w:w="2223" w:type="dxa"/>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99.</w:t>
            </w:r>
            <w:r w:rsidR="0089464E" w:rsidRPr="00960867">
              <w:rPr>
                <w:rFonts w:ascii="Segoe UI" w:eastAsia="Calibri" w:hAnsi="Segoe UI" w:cs="Segoe UI"/>
                <w:color w:val="212121"/>
                <w:sz w:val="15"/>
                <w:szCs w:val="15"/>
                <w:shd w:val="clear" w:color="auto" w:fill="FFFFFF"/>
              </w:rPr>
              <w:t xml:space="preserve"> </w:t>
            </w:r>
            <w:r w:rsidR="0089464E" w:rsidRPr="00960867">
              <w:rPr>
                <w:rFonts w:asciiTheme="majorHAnsi" w:hAnsiTheme="majorHAnsi"/>
                <w:sz w:val="15"/>
                <w:szCs w:val="15"/>
              </w:rPr>
              <w:t>Based on 1 of your set phrases name 3 technical skills you used and explain how you developed these for your performance.  (3)</w:t>
            </w:r>
          </w:p>
        </w:tc>
        <w:tc>
          <w:tcPr>
            <w:tcW w:w="2182" w:type="dxa"/>
            <w:shd w:val="clear" w:color="auto" w:fill="FFF2CC" w:themeFill="accent4" w:themeFillTint="33"/>
            <w:vAlign w:val="center"/>
          </w:tcPr>
          <w:p w:rsidR="00247BD8" w:rsidRPr="00960867" w:rsidRDefault="006148ED" w:rsidP="00EF2F65">
            <w:pPr>
              <w:pStyle w:val="NoSpacing"/>
              <w:rPr>
                <w:rFonts w:asciiTheme="majorHAnsi" w:hAnsiTheme="majorHAnsi"/>
                <w:sz w:val="15"/>
                <w:szCs w:val="15"/>
              </w:rPr>
            </w:pPr>
            <w:r w:rsidRPr="00960867">
              <w:rPr>
                <w:rFonts w:asciiTheme="majorHAnsi" w:hAnsiTheme="majorHAnsi"/>
                <w:sz w:val="15"/>
                <w:szCs w:val="15"/>
              </w:rPr>
              <w:t>100.</w:t>
            </w:r>
            <w:r w:rsidR="00866AC8" w:rsidRPr="00960867">
              <w:rPr>
                <w:rFonts w:asciiTheme="majorHAnsi" w:hAnsiTheme="majorHAnsi"/>
                <w:sz w:val="15"/>
                <w:szCs w:val="15"/>
              </w:rPr>
              <w:t xml:space="preserve"> Using your knowledge of the costumes used in Infra, discuss how costume is used to enhance our appreciation of this work? (4)</w:t>
            </w:r>
          </w:p>
        </w:tc>
      </w:tr>
    </w:tbl>
    <w:p w:rsidR="002D62B2" w:rsidRPr="00552236" w:rsidRDefault="00A62D05" w:rsidP="00EF2F65">
      <w:pPr>
        <w:rPr>
          <w:rFonts w:asciiTheme="majorHAnsi" w:hAnsiTheme="majorHAnsi"/>
          <w:sz w:val="16"/>
          <w:szCs w:val="16"/>
        </w:rPr>
      </w:pPr>
      <w:r w:rsidRPr="00960867">
        <w:rPr>
          <w:rFonts w:asciiTheme="majorHAnsi" w:hAnsiTheme="majorHAnsi"/>
          <w:noProof/>
          <w:sz w:val="15"/>
          <w:szCs w:val="15"/>
          <w:lang w:eastAsia="en-GB"/>
        </w:rPr>
        <mc:AlternateContent>
          <mc:Choice Requires="wps">
            <w:drawing>
              <wp:anchor distT="0" distB="0" distL="114300" distR="114300" simplePos="0" relativeHeight="251659264" behindDoc="0" locked="0" layoutInCell="1" allowOverlap="1" wp14:anchorId="2BF5F9FB" wp14:editId="1683CA15">
                <wp:simplePos x="0" y="0"/>
                <wp:positionH relativeFrom="column">
                  <wp:posOffset>3311525</wp:posOffset>
                </wp:positionH>
                <wp:positionV relativeFrom="paragraph">
                  <wp:posOffset>-826770</wp:posOffset>
                </wp:positionV>
                <wp:extent cx="1080071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00715" cy="666750"/>
                        </a:xfrm>
                        <a:prstGeom prst="rect">
                          <a:avLst/>
                        </a:prstGeom>
                        <a:noFill/>
                        <a:ln>
                          <a:noFill/>
                        </a:ln>
                      </wps:spPr>
                      <wps:txbx>
                        <w:txbxContent>
                          <w:p w:rsidR="00344A6D" w:rsidRPr="00A62D05" w:rsidRDefault="00EF2F65" w:rsidP="00960867">
                            <w:pP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GCSE DANCE</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100 </w:t>
                            </w:r>
                            <w:r w:rsidR="006148E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DIRT </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Question Challenge</w:t>
                            </w: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TGAW</w:t>
                            </w:r>
                            <w:r w:rsidR="00552236"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5F9FB" id="_x0000_t202" coordsize="21600,21600" o:spt="202" path="m,l,21600r21600,l21600,xe">
                <v:stroke joinstyle="miter"/>
                <v:path gradientshapeok="t" o:connecttype="rect"/>
              </v:shapetype>
              <v:shape id="Text Box 1" o:spid="_x0000_s1026" type="#_x0000_t202" style="position:absolute;margin-left:260.75pt;margin-top:-65.1pt;width:850.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" filled="f" stroked="f">
                <v:textbox>
                  <w:txbxContent>
                    <w:p w:rsidR="00344A6D" w:rsidRPr="00A62D05" w:rsidRDefault="00EF2F65" w:rsidP="00960867">
                      <w:pPr>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GCSE DANCE</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100 </w:t>
                      </w:r>
                      <w:r w:rsidR="006148E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DIRT </w:t>
                      </w:r>
                      <w:r w:rsidR="00344A6D"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Question Challenge</w:t>
                      </w:r>
                      <w:r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TGAW</w:t>
                      </w:r>
                      <w:r w:rsidR="00552236" w:rsidRPr="00A62D05">
                        <w:rPr>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txbxContent>
                </v:textbox>
              </v:shape>
            </w:pict>
          </mc:Fallback>
        </mc:AlternateContent>
      </w:r>
    </w:p>
    <w:sectPr w:rsidR="002D62B2" w:rsidRPr="00552236" w:rsidSect="00221A5E">
      <w:headerReference w:type="default" r:id="rId8"/>
      <w:pgSz w:w="23814" w:h="1684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3A" w:rsidRDefault="00921A3A" w:rsidP="00B740E8">
      <w:pPr>
        <w:spacing w:after="0" w:line="240" w:lineRule="auto"/>
      </w:pPr>
      <w:r>
        <w:separator/>
      </w:r>
    </w:p>
  </w:endnote>
  <w:endnote w:type="continuationSeparator" w:id="0">
    <w:p w:rsidR="00921A3A" w:rsidRDefault="00921A3A" w:rsidP="00B7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3A" w:rsidRDefault="00921A3A" w:rsidP="00B740E8">
      <w:pPr>
        <w:spacing w:after="0" w:line="240" w:lineRule="auto"/>
      </w:pPr>
      <w:r>
        <w:separator/>
      </w:r>
    </w:p>
  </w:footnote>
  <w:footnote w:type="continuationSeparator" w:id="0">
    <w:p w:rsidR="00921A3A" w:rsidRDefault="00921A3A" w:rsidP="00B7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42" w:rsidRPr="00784A42" w:rsidRDefault="00784A42" w:rsidP="00784A42">
    <w:pPr>
      <w:pStyle w:val="Header"/>
      <w:jc w:val="center"/>
      <w:rPr>
        <w:rFonts w:ascii="Comic Sans MS" w:hAnsi="Comic Sans MS"/>
        <w:b/>
        <w:sz w:val="4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370"/>
    <w:multiLevelType w:val="hybridMultilevel"/>
    <w:tmpl w:val="5270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24CB"/>
    <w:multiLevelType w:val="hybridMultilevel"/>
    <w:tmpl w:val="8BDCED22"/>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76DD"/>
    <w:multiLevelType w:val="hybridMultilevel"/>
    <w:tmpl w:val="C208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4C31"/>
    <w:multiLevelType w:val="hybridMultilevel"/>
    <w:tmpl w:val="00287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506F6"/>
    <w:multiLevelType w:val="hybridMultilevel"/>
    <w:tmpl w:val="01080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46CF"/>
    <w:multiLevelType w:val="hybridMultilevel"/>
    <w:tmpl w:val="76C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5ADD"/>
    <w:multiLevelType w:val="multilevel"/>
    <w:tmpl w:val="58F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73296"/>
    <w:multiLevelType w:val="hybridMultilevel"/>
    <w:tmpl w:val="DB04A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40633"/>
    <w:multiLevelType w:val="hybridMultilevel"/>
    <w:tmpl w:val="0C88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A51EA"/>
    <w:multiLevelType w:val="hybridMultilevel"/>
    <w:tmpl w:val="6A826438"/>
    <w:lvl w:ilvl="0" w:tplc="2A30FF16">
      <w:start w:val="1"/>
      <w:numFmt w:val="upperLetter"/>
      <w:lvlText w:val="%1."/>
      <w:lvlJc w:val="left"/>
      <w:pPr>
        <w:tabs>
          <w:tab w:val="num" w:pos="720"/>
        </w:tabs>
        <w:ind w:left="720" w:hanging="360"/>
      </w:pPr>
    </w:lvl>
    <w:lvl w:ilvl="1" w:tplc="8528B9A6" w:tentative="1">
      <w:start w:val="1"/>
      <w:numFmt w:val="upperLetter"/>
      <w:lvlText w:val="%2."/>
      <w:lvlJc w:val="left"/>
      <w:pPr>
        <w:tabs>
          <w:tab w:val="num" w:pos="1440"/>
        </w:tabs>
        <w:ind w:left="1440" w:hanging="360"/>
      </w:pPr>
    </w:lvl>
    <w:lvl w:ilvl="2" w:tplc="C67E85C4" w:tentative="1">
      <w:start w:val="1"/>
      <w:numFmt w:val="upperLetter"/>
      <w:lvlText w:val="%3."/>
      <w:lvlJc w:val="left"/>
      <w:pPr>
        <w:tabs>
          <w:tab w:val="num" w:pos="2160"/>
        </w:tabs>
        <w:ind w:left="2160" w:hanging="360"/>
      </w:pPr>
    </w:lvl>
    <w:lvl w:ilvl="3" w:tplc="2408C46C" w:tentative="1">
      <w:start w:val="1"/>
      <w:numFmt w:val="upperLetter"/>
      <w:lvlText w:val="%4."/>
      <w:lvlJc w:val="left"/>
      <w:pPr>
        <w:tabs>
          <w:tab w:val="num" w:pos="2880"/>
        </w:tabs>
        <w:ind w:left="2880" w:hanging="360"/>
      </w:pPr>
    </w:lvl>
    <w:lvl w:ilvl="4" w:tplc="D61EB9C0" w:tentative="1">
      <w:start w:val="1"/>
      <w:numFmt w:val="upperLetter"/>
      <w:lvlText w:val="%5."/>
      <w:lvlJc w:val="left"/>
      <w:pPr>
        <w:tabs>
          <w:tab w:val="num" w:pos="3600"/>
        </w:tabs>
        <w:ind w:left="3600" w:hanging="360"/>
      </w:pPr>
    </w:lvl>
    <w:lvl w:ilvl="5" w:tplc="9C74AA30" w:tentative="1">
      <w:start w:val="1"/>
      <w:numFmt w:val="upperLetter"/>
      <w:lvlText w:val="%6."/>
      <w:lvlJc w:val="left"/>
      <w:pPr>
        <w:tabs>
          <w:tab w:val="num" w:pos="4320"/>
        </w:tabs>
        <w:ind w:left="4320" w:hanging="360"/>
      </w:pPr>
    </w:lvl>
    <w:lvl w:ilvl="6" w:tplc="97B2309A" w:tentative="1">
      <w:start w:val="1"/>
      <w:numFmt w:val="upperLetter"/>
      <w:lvlText w:val="%7."/>
      <w:lvlJc w:val="left"/>
      <w:pPr>
        <w:tabs>
          <w:tab w:val="num" w:pos="5040"/>
        </w:tabs>
        <w:ind w:left="5040" w:hanging="360"/>
      </w:pPr>
    </w:lvl>
    <w:lvl w:ilvl="7" w:tplc="E01046E6" w:tentative="1">
      <w:start w:val="1"/>
      <w:numFmt w:val="upperLetter"/>
      <w:lvlText w:val="%8."/>
      <w:lvlJc w:val="left"/>
      <w:pPr>
        <w:tabs>
          <w:tab w:val="num" w:pos="5760"/>
        </w:tabs>
        <w:ind w:left="5760" w:hanging="360"/>
      </w:pPr>
    </w:lvl>
    <w:lvl w:ilvl="8" w:tplc="670CC8A8" w:tentative="1">
      <w:start w:val="1"/>
      <w:numFmt w:val="upperLetter"/>
      <w:lvlText w:val="%9."/>
      <w:lvlJc w:val="left"/>
      <w:pPr>
        <w:tabs>
          <w:tab w:val="num" w:pos="6480"/>
        </w:tabs>
        <w:ind w:left="6480" w:hanging="360"/>
      </w:pPr>
    </w:lvl>
  </w:abstractNum>
  <w:abstractNum w:abstractNumId="10" w15:restartNumberingAfterBreak="0">
    <w:nsid w:val="1E0E434D"/>
    <w:multiLevelType w:val="hybridMultilevel"/>
    <w:tmpl w:val="B822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114CE"/>
    <w:multiLevelType w:val="hybridMultilevel"/>
    <w:tmpl w:val="9272A00E"/>
    <w:lvl w:ilvl="0" w:tplc="A69E9C7C">
      <w:start w:val="1"/>
      <w:numFmt w:val="bullet"/>
      <w:lvlText w:val=""/>
      <w:lvlJc w:val="left"/>
      <w:pPr>
        <w:tabs>
          <w:tab w:val="num" w:pos="720"/>
        </w:tabs>
        <w:ind w:left="720" w:hanging="360"/>
      </w:pPr>
      <w:rPr>
        <w:rFonts w:ascii="Wingdings 2" w:hAnsi="Wingdings 2" w:hint="default"/>
      </w:rPr>
    </w:lvl>
    <w:lvl w:ilvl="1" w:tplc="A894C988" w:tentative="1">
      <w:start w:val="1"/>
      <w:numFmt w:val="bullet"/>
      <w:lvlText w:val=""/>
      <w:lvlJc w:val="left"/>
      <w:pPr>
        <w:tabs>
          <w:tab w:val="num" w:pos="1440"/>
        </w:tabs>
        <w:ind w:left="1440" w:hanging="360"/>
      </w:pPr>
      <w:rPr>
        <w:rFonts w:ascii="Wingdings 2" w:hAnsi="Wingdings 2" w:hint="default"/>
      </w:rPr>
    </w:lvl>
    <w:lvl w:ilvl="2" w:tplc="FD0A23B6" w:tentative="1">
      <w:start w:val="1"/>
      <w:numFmt w:val="bullet"/>
      <w:lvlText w:val=""/>
      <w:lvlJc w:val="left"/>
      <w:pPr>
        <w:tabs>
          <w:tab w:val="num" w:pos="2160"/>
        </w:tabs>
        <w:ind w:left="2160" w:hanging="360"/>
      </w:pPr>
      <w:rPr>
        <w:rFonts w:ascii="Wingdings 2" w:hAnsi="Wingdings 2" w:hint="default"/>
      </w:rPr>
    </w:lvl>
    <w:lvl w:ilvl="3" w:tplc="877AB3B8" w:tentative="1">
      <w:start w:val="1"/>
      <w:numFmt w:val="bullet"/>
      <w:lvlText w:val=""/>
      <w:lvlJc w:val="left"/>
      <w:pPr>
        <w:tabs>
          <w:tab w:val="num" w:pos="2880"/>
        </w:tabs>
        <w:ind w:left="2880" w:hanging="360"/>
      </w:pPr>
      <w:rPr>
        <w:rFonts w:ascii="Wingdings 2" w:hAnsi="Wingdings 2" w:hint="default"/>
      </w:rPr>
    </w:lvl>
    <w:lvl w:ilvl="4" w:tplc="33D031BE" w:tentative="1">
      <w:start w:val="1"/>
      <w:numFmt w:val="bullet"/>
      <w:lvlText w:val=""/>
      <w:lvlJc w:val="left"/>
      <w:pPr>
        <w:tabs>
          <w:tab w:val="num" w:pos="3600"/>
        </w:tabs>
        <w:ind w:left="3600" w:hanging="360"/>
      </w:pPr>
      <w:rPr>
        <w:rFonts w:ascii="Wingdings 2" w:hAnsi="Wingdings 2" w:hint="default"/>
      </w:rPr>
    </w:lvl>
    <w:lvl w:ilvl="5" w:tplc="BB16C658" w:tentative="1">
      <w:start w:val="1"/>
      <w:numFmt w:val="bullet"/>
      <w:lvlText w:val=""/>
      <w:lvlJc w:val="left"/>
      <w:pPr>
        <w:tabs>
          <w:tab w:val="num" w:pos="4320"/>
        </w:tabs>
        <w:ind w:left="4320" w:hanging="360"/>
      </w:pPr>
      <w:rPr>
        <w:rFonts w:ascii="Wingdings 2" w:hAnsi="Wingdings 2" w:hint="default"/>
      </w:rPr>
    </w:lvl>
    <w:lvl w:ilvl="6" w:tplc="9906E148" w:tentative="1">
      <w:start w:val="1"/>
      <w:numFmt w:val="bullet"/>
      <w:lvlText w:val=""/>
      <w:lvlJc w:val="left"/>
      <w:pPr>
        <w:tabs>
          <w:tab w:val="num" w:pos="5040"/>
        </w:tabs>
        <w:ind w:left="5040" w:hanging="360"/>
      </w:pPr>
      <w:rPr>
        <w:rFonts w:ascii="Wingdings 2" w:hAnsi="Wingdings 2" w:hint="default"/>
      </w:rPr>
    </w:lvl>
    <w:lvl w:ilvl="7" w:tplc="3BB61B64" w:tentative="1">
      <w:start w:val="1"/>
      <w:numFmt w:val="bullet"/>
      <w:lvlText w:val=""/>
      <w:lvlJc w:val="left"/>
      <w:pPr>
        <w:tabs>
          <w:tab w:val="num" w:pos="5760"/>
        </w:tabs>
        <w:ind w:left="5760" w:hanging="360"/>
      </w:pPr>
      <w:rPr>
        <w:rFonts w:ascii="Wingdings 2" w:hAnsi="Wingdings 2" w:hint="default"/>
      </w:rPr>
    </w:lvl>
    <w:lvl w:ilvl="8" w:tplc="5374217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ABC1655"/>
    <w:multiLevelType w:val="hybridMultilevel"/>
    <w:tmpl w:val="D02A77FA"/>
    <w:lvl w:ilvl="0" w:tplc="330A6124">
      <w:start w:val="1"/>
      <w:numFmt w:val="upperLetter"/>
      <w:lvlText w:val="%1."/>
      <w:lvlJc w:val="left"/>
      <w:pPr>
        <w:tabs>
          <w:tab w:val="num" w:pos="720"/>
        </w:tabs>
        <w:ind w:left="720" w:hanging="360"/>
      </w:pPr>
    </w:lvl>
    <w:lvl w:ilvl="1" w:tplc="FC866914" w:tentative="1">
      <w:start w:val="1"/>
      <w:numFmt w:val="upperLetter"/>
      <w:lvlText w:val="%2."/>
      <w:lvlJc w:val="left"/>
      <w:pPr>
        <w:tabs>
          <w:tab w:val="num" w:pos="1440"/>
        </w:tabs>
        <w:ind w:left="1440" w:hanging="360"/>
      </w:pPr>
    </w:lvl>
    <w:lvl w:ilvl="2" w:tplc="9CD89736" w:tentative="1">
      <w:start w:val="1"/>
      <w:numFmt w:val="upperLetter"/>
      <w:lvlText w:val="%3."/>
      <w:lvlJc w:val="left"/>
      <w:pPr>
        <w:tabs>
          <w:tab w:val="num" w:pos="2160"/>
        </w:tabs>
        <w:ind w:left="2160" w:hanging="360"/>
      </w:pPr>
    </w:lvl>
    <w:lvl w:ilvl="3" w:tplc="5C165160" w:tentative="1">
      <w:start w:val="1"/>
      <w:numFmt w:val="upperLetter"/>
      <w:lvlText w:val="%4."/>
      <w:lvlJc w:val="left"/>
      <w:pPr>
        <w:tabs>
          <w:tab w:val="num" w:pos="2880"/>
        </w:tabs>
        <w:ind w:left="2880" w:hanging="360"/>
      </w:pPr>
    </w:lvl>
    <w:lvl w:ilvl="4" w:tplc="62D26AF8" w:tentative="1">
      <w:start w:val="1"/>
      <w:numFmt w:val="upperLetter"/>
      <w:lvlText w:val="%5."/>
      <w:lvlJc w:val="left"/>
      <w:pPr>
        <w:tabs>
          <w:tab w:val="num" w:pos="3600"/>
        </w:tabs>
        <w:ind w:left="3600" w:hanging="360"/>
      </w:pPr>
    </w:lvl>
    <w:lvl w:ilvl="5" w:tplc="3716CF66" w:tentative="1">
      <w:start w:val="1"/>
      <w:numFmt w:val="upperLetter"/>
      <w:lvlText w:val="%6."/>
      <w:lvlJc w:val="left"/>
      <w:pPr>
        <w:tabs>
          <w:tab w:val="num" w:pos="4320"/>
        </w:tabs>
        <w:ind w:left="4320" w:hanging="360"/>
      </w:pPr>
    </w:lvl>
    <w:lvl w:ilvl="6" w:tplc="F3128928" w:tentative="1">
      <w:start w:val="1"/>
      <w:numFmt w:val="upperLetter"/>
      <w:lvlText w:val="%7."/>
      <w:lvlJc w:val="left"/>
      <w:pPr>
        <w:tabs>
          <w:tab w:val="num" w:pos="5040"/>
        </w:tabs>
        <w:ind w:left="5040" w:hanging="360"/>
      </w:pPr>
    </w:lvl>
    <w:lvl w:ilvl="7" w:tplc="375072F0" w:tentative="1">
      <w:start w:val="1"/>
      <w:numFmt w:val="upperLetter"/>
      <w:lvlText w:val="%8."/>
      <w:lvlJc w:val="left"/>
      <w:pPr>
        <w:tabs>
          <w:tab w:val="num" w:pos="5760"/>
        </w:tabs>
        <w:ind w:left="5760" w:hanging="360"/>
      </w:pPr>
    </w:lvl>
    <w:lvl w:ilvl="8" w:tplc="FD868096" w:tentative="1">
      <w:start w:val="1"/>
      <w:numFmt w:val="upperLetter"/>
      <w:lvlText w:val="%9."/>
      <w:lvlJc w:val="left"/>
      <w:pPr>
        <w:tabs>
          <w:tab w:val="num" w:pos="6480"/>
        </w:tabs>
        <w:ind w:left="6480" w:hanging="360"/>
      </w:pPr>
    </w:lvl>
  </w:abstractNum>
  <w:abstractNum w:abstractNumId="13" w15:restartNumberingAfterBreak="0">
    <w:nsid w:val="310E30BE"/>
    <w:multiLevelType w:val="hybridMultilevel"/>
    <w:tmpl w:val="4EF4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4352E"/>
    <w:multiLevelType w:val="hybridMultilevel"/>
    <w:tmpl w:val="CE088A82"/>
    <w:lvl w:ilvl="0" w:tplc="3C388B9C">
      <w:start w:val="1"/>
      <w:numFmt w:val="lowerLetter"/>
      <w:lvlText w:val="(%1)"/>
      <w:lvlJc w:val="left"/>
      <w:pPr>
        <w:tabs>
          <w:tab w:val="num" w:pos="720"/>
        </w:tabs>
        <w:ind w:left="720" w:hanging="360"/>
      </w:pPr>
    </w:lvl>
    <w:lvl w:ilvl="1" w:tplc="8424BAEE" w:tentative="1">
      <w:start w:val="1"/>
      <w:numFmt w:val="lowerLetter"/>
      <w:lvlText w:val="(%2)"/>
      <w:lvlJc w:val="left"/>
      <w:pPr>
        <w:tabs>
          <w:tab w:val="num" w:pos="1440"/>
        </w:tabs>
        <w:ind w:left="1440" w:hanging="360"/>
      </w:pPr>
    </w:lvl>
    <w:lvl w:ilvl="2" w:tplc="C8501D24" w:tentative="1">
      <w:start w:val="1"/>
      <w:numFmt w:val="lowerLetter"/>
      <w:lvlText w:val="(%3)"/>
      <w:lvlJc w:val="left"/>
      <w:pPr>
        <w:tabs>
          <w:tab w:val="num" w:pos="2160"/>
        </w:tabs>
        <w:ind w:left="2160" w:hanging="360"/>
      </w:pPr>
    </w:lvl>
    <w:lvl w:ilvl="3" w:tplc="6F48BE1C" w:tentative="1">
      <w:start w:val="1"/>
      <w:numFmt w:val="lowerLetter"/>
      <w:lvlText w:val="(%4)"/>
      <w:lvlJc w:val="left"/>
      <w:pPr>
        <w:tabs>
          <w:tab w:val="num" w:pos="2880"/>
        </w:tabs>
        <w:ind w:left="2880" w:hanging="360"/>
      </w:pPr>
    </w:lvl>
    <w:lvl w:ilvl="4" w:tplc="D528EAD2" w:tentative="1">
      <w:start w:val="1"/>
      <w:numFmt w:val="lowerLetter"/>
      <w:lvlText w:val="(%5)"/>
      <w:lvlJc w:val="left"/>
      <w:pPr>
        <w:tabs>
          <w:tab w:val="num" w:pos="3600"/>
        </w:tabs>
        <w:ind w:left="3600" w:hanging="360"/>
      </w:pPr>
    </w:lvl>
    <w:lvl w:ilvl="5" w:tplc="F86E4F7E" w:tentative="1">
      <w:start w:val="1"/>
      <w:numFmt w:val="lowerLetter"/>
      <w:lvlText w:val="(%6)"/>
      <w:lvlJc w:val="left"/>
      <w:pPr>
        <w:tabs>
          <w:tab w:val="num" w:pos="4320"/>
        </w:tabs>
        <w:ind w:left="4320" w:hanging="360"/>
      </w:pPr>
    </w:lvl>
    <w:lvl w:ilvl="6" w:tplc="0ADCEEB0" w:tentative="1">
      <w:start w:val="1"/>
      <w:numFmt w:val="lowerLetter"/>
      <w:lvlText w:val="(%7)"/>
      <w:lvlJc w:val="left"/>
      <w:pPr>
        <w:tabs>
          <w:tab w:val="num" w:pos="5040"/>
        </w:tabs>
        <w:ind w:left="5040" w:hanging="360"/>
      </w:pPr>
    </w:lvl>
    <w:lvl w:ilvl="7" w:tplc="5A642CD2" w:tentative="1">
      <w:start w:val="1"/>
      <w:numFmt w:val="lowerLetter"/>
      <w:lvlText w:val="(%8)"/>
      <w:lvlJc w:val="left"/>
      <w:pPr>
        <w:tabs>
          <w:tab w:val="num" w:pos="5760"/>
        </w:tabs>
        <w:ind w:left="5760" w:hanging="360"/>
      </w:pPr>
    </w:lvl>
    <w:lvl w:ilvl="8" w:tplc="E23490B8" w:tentative="1">
      <w:start w:val="1"/>
      <w:numFmt w:val="lowerLetter"/>
      <w:lvlText w:val="(%9)"/>
      <w:lvlJc w:val="left"/>
      <w:pPr>
        <w:tabs>
          <w:tab w:val="num" w:pos="6480"/>
        </w:tabs>
        <w:ind w:left="6480" w:hanging="360"/>
      </w:pPr>
    </w:lvl>
  </w:abstractNum>
  <w:abstractNum w:abstractNumId="15" w15:restartNumberingAfterBreak="0">
    <w:nsid w:val="3BFD0666"/>
    <w:multiLevelType w:val="hybridMultilevel"/>
    <w:tmpl w:val="4106F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A962C3"/>
    <w:multiLevelType w:val="hybridMultilevel"/>
    <w:tmpl w:val="DC3A2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962DE"/>
    <w:multiLevelType w:val="hybridMultilevel"/>
    <w:tmpl w:val="B78C15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847E5E"/>
    <w:multiLevelType w:val="hybridMultilevel"/>
    <w:tmpl w:val="5FAE326A"/>
    <w:lvl w:ilvl="0" w:tplc="5678C6A2">
      <w:start w:val="1"/>
      <w:numFmt w:val="lowerLetter"/>
      <w:lvlText w:val="%1."/>
      <w:lvlJc w:val="left"/>
      <w:pPr>
        <w:tabs>
          <w:tab w:val="num" w:pos="720"/>
        </w:tabs>
        <w:ind w:left="720" w:hanging="360"/>
      </w:pPr>
    </w:lvl>
    <w:lvl w:ilvl="1" w:tplc="A87ADB08" w:tentative="1">
      <w:start w:val="1"/>
      <w:numFmt w:val="lowerLetter"/>
      <w:lvlText w:val="%2."/>
      <w:lvlJc w:val="left"/>
      <w:pPr>
        <w:tabs>
          <w:tab w:val="num" w:pos="1440"/>
        </w:tabs>
        <w:ind w:left="1440" w:hanging="360"/>
      </w:pPr>
    </w:lvl>
    <w:lvl w:ilvl="2" w:tplc="3ADA4622" w:tentative="1">
      <w:start w:val="1"/>
      <w:numFmt w:val="lowerLetter"/>
      <w:lvlText w:val="%3."/>
      <w:lvlJc w:val="left"/>
      <w:pPr>
        <w:tabs>
          <w:tab w:val="num" w:pos="2160"/>
        </w:tabs>
        <w:ind w:left="2160" w:hanging="360"/>
      </w:pPr>
    </w:lvl>
    <w:lvl w:ilvl="3" w:tplc="1D0A7556" w:tentative="1">
      <w:start w:val="1"/>
      <w:numFmt w:val="lowerLetter"/>
      <w:lvlText w:val="%4."/>
      <w:lvlJc w:val="left"/>
      <w:pPr>
        <w:tabs>
          <w:tab w:val="num" w:pos="2880"/>
        </w:tabs>
        <w:ind w:left="2880" w:hanging="360"/>
      </w:pPr>
    </w:lvl>
    <w:lvl w:ilvl="4" w:tplc="C2F4B15C" w:tentative="1">
      <w:start w:val="1"/>
      <w:numFmt w:val="lowerLetter"/>
      <w:lvlText w:val="%5."/>
      <w:lvlJc w:val="left"/>
      <w:pPr>
        <w:tabs>
          <w:tab w:val="num" w:pos="3600"/>
        </w:tabs>
        <w:ind w:left="3600" w:hanging="360"/>
      </w:pPr>
    </w:lvl>
    <w:lvl w:ilvl="5" w:tplc="8496D4DC" w:tentative="1">
      <w:start w:val="1"/>
      <w:numFmt w:val="lowerLetter"/>
      <w:lvlText w:val="%6."/>
      <w:lvlJc w:val="left"/>
      <w:pPr>
        <w:tabs>
          <w:tab w:val="num" w:pos="4320"/>
        </w:tabs>
        <w:ind w:left="4320" w:hanging="360"/>
      </w:pPr>
    </w:lvl>
    <w:lvl w:ilvl="6" w:tplc="77CEA3DC" w:tentative="1">
      <w:start w:val="1"/>
      <w:numFmt w:val="lowerLetter"/>
      <w:lvlText w:val="%7."/>
      <w:lvlJc w:val="left"/>
      <w:pPr>
        <w:tabs>
          <w:tab w:val="num" w:pos="5040"/>
        </w:tabs>
        <w:ind w:left="5040" w:hanging="360"/>
      </w:pPr>
    </w:lvl>
    <w:lvl w:ilvl="7" w:tplc="B27CD366" w:tentative="1">
      <w:start w:val="1"/>
      <w:numFmt w:val="lowerLetter"/>
      <w:lvlText w:val="%8."/>
      <w:lvlJc w:val="left"/>
      <w:pPr>
        <w:tabs>
          <w:tab w:val="num" w:pos="5760"/>
        </w:tabs>
        <w:ind w:left="5760" w:hanging="360"/>
      </w:pPr>
    </w:lvl>
    <w:lvl w:ilvl="8" w:tplc="69369500" w:tentative="1">
      <w:start w:val="1"/>
      <w:numFmt w:val="lowerLetter"/>
      <w:lvlText w:val="%9."/>
      <w:lvlJc w:val="left"/>
      <w:pPr>
        <w:tabs>
          <w:tab w:val="num" w:pos="6480"/>
        </w:tabs>
        <w:ind w:left="6480" w:hanging="360"/>
      </w:pPr>
    </w:lvl>
  </w:abstractNum>
  <w:abstractNum w:abstractNumId="19" w15:restartNumberingAfterBreak="0">
    <w:nsid w:val="4AE20910"/>
    <w:multiLevelType w:val="hybridMultilevel"/>
    <w:tmpl w:val="C0B0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F7A73"/>
    <w:multiLevelType w:val="hybridMultilevel"/>
    <w:tmpl w:val="AF2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320EF"/>
    <w:multiLevelType w:val="hybridMultilevel"/>
    <w:tmpl w:val="418C0812"/>
    <w:lvl w:ilvl="0" w:tplc="FF1A140C">
      <w:start w:val="1"/>
      <w:numFmt w:val="bullet"/>
      <w:lvlText w:val=""/>
      <w:lvlJc w:val="left"/>
      <w:pPr>
        <w:tabs>
          <w:tab w:val="num" w:pos="720"/>
        </w:tabs>
        <w:ind w:left="720" w:hanging="360"/>
      </w:pPr>
      <w:rPr>
        <w:rFonts w:ascii="Wingdings 3" w:hAnsi="Wingdings 3" w:hint="default"/>
      </w:rPr>
    </w:lvl>
    <w:lvl w:ilvl="1" w:tplc="5F083A14" w:tentative="1">
      <w:start w:val="1"/>
      <w:numFmt w:val="bullet"/>
      <w:lvlText w:val=""/>
      <w:lvlJc w:val="left"/>
      <w:pPr>
        <w:tabs>
          <w:tab w:val="num" w:pos="1440"/>
        </w:tabs>
        <w:ind w:left="1440" w:hanging="360"/>
      </w:pPr>
      <w:rPr>
        <w:rFonts w:ascii="Wingdings 3" w:hAnsi="Wingdings 3" w:hint="default"/>
      </w:rPr>
    </w:lvl>
    <w:lvl w:ilvl="2" w:tplc="6252410A" w:tentative="1">
      <w:start w:val="1"/>
      <w:numFmt w:val="bullet"/>
      <w:lvlText w:val=""/>
      <w:lvlJc w:val="left"/>
      <w:pPr>
        <w:tabs>
          <w:tab w:val="num" w:pos="2160"/>
        </w:tabs>
        <w:ind w:left="2160" w:hanging="360"/>
      </w:pPr>
      <w:rPr>
        <w:rFonts w:ascii="Wingdings 3" w:hAnsi="Wingdings 3" w:hint="default"/>
      </w:rPr>
    </w:lvl>
    <w:lvl w:ilvl="3" w:tplc="7CCC13D0" w:tentative="1">
      <w:start w:val="1"/>
      <w:numFmt w:val="bullet"/>
      <w:lvlText w:val=""/>
      <w:lvlJc w:val="left"/>
      <w:pPr>
        <w:tabs>
          <w:tab w:val="num" w:pos="2880"/>
        </w:tabs>
        <w:ind w:left="2880" w:hanging="360"/>
      </w:pPr>
      <w:rPr>
        <w:rFonts w:ascii="Wingdings 3" w:hAnsi="Wingdings 3" w:hint="default"/>
      </w:rPr>
    </w:lvl>
    <w:lvl w:ilvl="4" w:tplc="7C508BBA" w:tentative="1">
      <w:start w:val="1"/>
      <w:numFmt w:val="bullet"/>
      <w:lvlText w:val=""/>
      <w:lvlJc w:val="left"/>
      <w:pPr>
        <w:tabs>
          <w:tab w:val="num" w:pos="3600"/>
        </w:tabs>
        <w:ind w:left="3600" w:hanging="360"/>
      </w:pPr>
      <w:rPr>
        <w:rFonts w:ascii="Wingdings 3" w:hAnsi="Wingdings 3" w:hint="default"/>
      </w:rPr>
    </w:lvl>
    <w:lvl w:ilvl="5" w:tplc="FB1E3E76" w:tentative="1">
      <w:start w:val="1"/>
      <w:numFmt w:val="bullet"/>
      <w:lvlText w:val=""/>
      <w:lvlJc w:val="left"/>
      <w:pPr>
        <w:tabs>
          <w:tab w:val="num" w:pos="4320"/>
        </w:tabs>
        <w:ind w:left="4320" w:hanging="360"/>
      </w:pPr>
      <w:rPr>
        <w:rFonts w:ascii="Wingdings 3" w:hAnsi="Wingdings 3" w:hint="default"/>
      </w:rPr>
    </w:lvl>
    <w:lvl w:ilvl="6" w:tplc="85EAEB1A" w:tentative="1">
      <w:start w:val="1"/>
      <w:numFmt w:val="bullet"/>
      <w:lvlText w:val=""/>
      <w:lvlJc w:val="left"/>
      <w:pPr>
        <w:tabs>
          <w:tab w:val="num" w:pos="5040"/>
        </w:tabs>
        <w:ind w:left="5040" w:hanging="360"/>
      </w:pPr>
      <w:rPr>
        <w:rFonts w:ascii="Wingdings 3" w:hAnsi="Wingdings 3" w:hint="default"/>
      </w:rPr>
    </w:lvl>
    <w:lvl w:ilvl="7" w:tplc="DD5A5CFC" w:tentative="1">
      <w:start w:val="1"/>
      <w:numFmt w:val="bullet"/>
      <w:lvlText w:val=""/>
      <w:lvlJc w:val="left"/>
      <w:pPr>
        <w:tabs>
          <w:tab w:val="num" w:pos="5760"/>
        </w:tabs>
        <w:ind w:left="5760" w:hanging="360"/>
      </w:pPr>
      <w:rPr>
        <w:rFonts w:ascii="Wingdings 3" w:hAnsi="Wingdings 3" w:hint="default"/>
      </w:rPr>
    </w:lvl>
    <w:lvl w:ilvl="8" w:tplc="B370644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03E157E"/>
    <w:multiLevelType w:val="hybridMultilevel"/>
    <w:tmpl w:val="8398084A"/>
    <w:lvl w:ilvl="0" w:tplc="39D40C82">
      <w:start w:val="1"/>
      <w:numFmt w:val="upperLetter"/>
      <w:lvlText w:val="%1."/>
      <w:lvlJc w:val="left"/>
      <w:pPr>
        <w:tabs>
          <w:tab w:val="num" w:pos="720"/>
        </w:tabs>
        <w:ind w:left="720" w:hanging="360"/>
      </w:pPr>
    </w:lvl>
    <w:lvl w:ilvl="1" w:tplc="53B47F76" w:tentative="1">
      <w:start w:val="1"/>
      <w:numFmt w:val="upperLetter"/>
      <w:lvlText w:val="%2."/>
      <w:lvlJc w:val="left"/>
      <w:pPr>
        <w:tabs>
          <w:tab w:val="num" w:pos="1440"/>
        </w:tabs>
        <w:ind w:left="1440" w:hanging="360"/>
      </w:pPr>
    </w:lvl>
    <w:lvl w:ilvl="2" w:tplc="62224F42" w:tentative="1">
      <w:start w:val="1"/>
      <w:numFmt w:val="upperLetter"/>
      <w:lvlText w:val="%3."/>
      <w:lvlJc w:val="left"/>
      <w:pPr>
        <w:tabs>
          <w:tab w:val="num" w:pos="2160"/>
        </w:tabs>
        <w:ind w:left="2160" w:hanging="360"/>
      </w:pPr>
    </w:lvl>
    <w:lvl w:ilvl="3" w:tplc="FA32143A" w:tentative="1">
      <w:start w:val="1"/>
      <w:numFmt w:val="upperLetter"/>
      <w:lvlText w:val="%4."/>
      <w:lvlJc w:val="left"/>
      <w:pPr>
        <w:tabs>
          <w:tab w:val="num" w:pos="2880"/>
        </w:tabs>
        <w:ind w:left="2880" w:hanging="360"/>
      </w:pPr>
    </w:lvl>
    <w:lvl w:ilvl="4" w:tplc="5516AE94" w:tentative="1">
      <w:start w:val="1"/>
      <w:numFmt w:val="upperLetter"/>
      <w:lvlText w:val="%5."/>
      <w:lvlJc w:val="left"/>
      <w:pPr>
        <w:tabs>
          <w:tab w:val="num" w:pos="3600"/>
        </w:tabs>
        <w:ind w:left="3600" w:hanging="360"/>
      </w:pPr>
    </w:lvl>
    <w:lvl w:ilvl="5" w:tplc="09184724" w:tentative="1">
      <w:start w:val="1"/>
      <w:numFmt w:val="upperLetter"/>
      <w:lvlText w:val="%6."/>
      <w:lvlJc w:val="left"/>
      <w:pPr>
        <w:tabs>
          <w:tab w:val="num" w:pos="4320"/>
        </w:tabs>
        <w:ind w:left="4320" w:hanging="360"/>
      </w:pPr>
    </w:lvl>
    <w:lvl w:ilvl="6" w:tplc="9CE0CF16" w:tentative="1">
      <w:start w:val="1"/>
      <w:numFmt w:val="upperLetter"/>
      <w:lvlText w:val="%7."/>
      <w:lvlJc w:val="left"/>
      <w:pPr>
        <w:tabs>
          <w:tab w:val="num" w:pos="5040"/>
        </w:tabs>
        <w:ind w:left="5040" w:hanging="360"/>
      </w:pPr>
    </w:lvl>
    <w:lvl w:ilvl="7" w:tplc="F6F84348" w:tentative="1">
      <w:start w:val="1"/>
      <w:numFmt w:val="upperLetter"/>
      <w:lvlText w:val="%8."/>
      <w:lvlJc w:val="left"/>
      <w:pPr>
        <w:tabs>
          <w:tab w:val="num" w:pos="5760"/>
        </w:tabs>
        <w:ind w:left="5760" w:hanging="360"/>
      </w:pPr>
    </w:lvl>
    <w:lvl w:ilvl="8" w:tplc="92D21D7A" w:tentative="1">
      <w:start w:val="1"/>
      <w:numFmt w:val="upperLetter"/>
      <w:lvlText w:val="%9."/>
      <w:lvlJc w:val="left"/>
      <w:pPr>
        <w:tabs>
          <w:tab w:val="num" w:pos="6480"/>
        </w:tabs>
        <w:ind w:left="6480" w:hanging="360"/>
      </w:pPr>
    </w:lvl>
  </w:abstractNum>
  <w:abstractNum w:abstractNumId="23" w15:restartNumberingAfterBreak="0">
    <w:nsid w:val="54C71A1B"/>
    <w:multiLevelType w:val="multilevel"/>
    <w:tmpl w:val="484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53BA1"/>
    <w:multiLevelType w:val="hybridMultilevel"/>
    <w:tmpl w:val="38B02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44508"/>
    <w:multiLevelType w:val="hybridMultilevel"/>
    <w:tmpl w:val="71D8E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C0977"/>
    <w:multiLevelType w:val="hybridMultilevel"/>
    <w:tmpl w:val="8A601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31216D"/>
    <w:multiLevelType w:val="hybridMultilevel"/>
    <w:tmpl w:val="2356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C4E07"/>
    <w:multiLevelType w:val="hybridMultilevel"/>
    <w:tmpl w:val="64DCB2EA"/>
    <w:lvl w:ilvl="0" w:tplc="A052FA06">
      <w:start w:val="1"/>
      <w:numFmt w:val="decimal"/>
      <w:lvlText w:val="%1."/>
      <w:lvlJc w:val="left"/>
      <w:pPr>
        <w:ind w:left="720" w:hanging="360"/>
      </w:pPr>
      <w:rPr>
        <w:rFonts w:ascii="Arial" w:eastAsia="Times New Roman" w:hAnsi="Arial" w:cs="Arial" w:hint="default"/>
        <w:b w:val="0"/>
        <w:color w:val="111111"/>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85B49"/>
    <w:multiLevelType w:val="multilevel"/>
    <w:tmpl w:val="A83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01611"/>
    <w:multiLevelType w:val="hybridMultilevel"/>
    <w:tmpl w:val="6F9C2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AF688B"/>
    <w:multiLevelType w:val="hybridMultilevel"/>
    <w:tmpl w:val="F56C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CC5D15"/>
    <w:multiLevelType w:val="hybridMultilevel"/>
    <w:tmpl w:val="E11A2CB6"/>
    <w:lvl w:ilvl="0" w:tplc="BD90AF3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B17E5"/>
    <w:multiLevelType w:val="hybridMultilevel"/>
    <w:tmpl w:val="4F5E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D56DF"/>
    <w:multiLevelType w:val="multilevel"/>
    <w:tmpl w:val="D24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A497A"/>
    <w:multiLevelType w:val="hybridMultilevel"/>
    <w:tmpl w:val="E76CB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
  </w:num>
  <w:num w:numId="3">
    <w:abstractNumId w:val="0"/>
  </w:num>
  <w:num w:numId="4">
    <w:abstractNumId w:val="13"/>
  </w:num>
  <w:num w:numId="5">
    <w:abstractNumId w:val="19"/>
  </w:num>
  <w:num w:numId="6">
    <w:abstractNumId w:val="26"/>
  </w:num>
  <w:num w:numId="7">
    <w:abstractNumId w:val="30"/>
  </w:num>
  <w:num w:numId="8">
    <w:abstractNumId w:val="8"/>
  </w:num>
  <w:num w:numId="9">
    <w:abstractNumId w:val="31"/>
  </w:num>
  <w:num w:numId="10">
    <w:abstractNumId w:val="7"/>
  </w:num>
  <w:num w:numId="11">
    <w:abstractNumId w:val="11"/>
  </w:num>
  <w:num w:numId="12">
    <w:abstractNumId w:val="27"/>
  </w:num>
  <w:num w:numId="13">
    <w:abstractNumId w:val="21"/>
  </w:num>
  <w:num w:numId="14">
    <w:abstractNumId w:val="32"/>
  </w:num>
  <w:num w:numId="15">
    <w:abstractNumId w:val="25"/>
  </w:num>
  <w:num w:numId="16">
    <w:abstractNumId w:val="15"/>
  </w:num>
  <w:num w:numId="17">
    <w:abstractNumId w:val="3"/>
  </w:num>
  <w:num w:numId="18">
    <w:abstractNumId w:val="1"/>
  </w:num>
  <w:num w:numId="19">
    <w:abstractNumId w:val="24"/>
  </w:num>
  <w:num w:numId="20">
    <w:abstractNumId w:val="33"/>
  </w:num>
  <w:num w:numId="21">
    <w:abstractNumId w:val="5"/>
  </w:num>
  <w:num w:numId="22">
    <w:abstractNumId w:val="35"/>
  </w:num>
  <w:num w:numId="23">
    <w:abstractNumId w:val="10"/>
  </w:num>
  <w:num w:numId="24">
    <w:abstractNumId w:val="4"/>
  </w:num>
  <w:num w:numId="25">
    <w:abstractNumId w:val="23"/>
  </w:num>
  <w:num w:numId="26">
    <w:abstractNumId w:val="28"/>
  </w:num>
  <w:num w:numId="27">
    <w:abstractNumId w:val="29"/>
  </w:num>
  <w:num w:numId="28">
    <w:abstractNumId w:val="34"/>
  </w:num>
  <w:num w:numId="29">
    <w:abstractNumId w:val="17"/>
  </w:num>
  <w:num w:numId="30">
    <w:abstractNumId w:val="14"/>
  </w:num>
  <w:num w:numId="31">
    <w:abstractNumId w:val="18"/>
  </w:num>
  <w:num w:numId="32">
    <w:abstractNumId w:val="12"/>
  </w:num>
  <w:num w:numId="33">
    <w:abstractNumId w:val="22"/>
  </w:num>
  <w:num w:numId="34">
    <w:abstractNumId w:val="9"/>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FA"/>
    <w:rsid w:val="000004E0"/>
    <w:rsid w:val="0002164B"/>
    <w:rsid w:val="00040D7A"/>
    <w:rsid w:val="000433DD"/>
    <w:rsid w:val="0005284A"/>
    <w:rsid w:val="0005297E"/>
    <w:rsid w:val="00061724"/>
    <w:rsid w:val="00062003"/>
    <w:rsid w:val="00066DD3"/>
    <w:rsid w:val="000710C6"/>
    <w:rsid w:val="00071382"/>
    <w:rsid w:val="00083C83"/>
    <w:rsid w:val="000911D4"/>
    <w:rsid w:val="000A1F2A"/>
    <w:rsid w:val="000A57E8"/>
    <w:rsid w:val="000A6A84"/>
    <w:rsid w:val="000B473D"/>
    <w:rsid w:val="000B4B06"/>
    <w:rsid w:val="000C00CB"/>
    <w:rsid w:val="000C616B"/>
    <w:rsid w:val="000D5290"/>
    <w:rsid w:val="000D7EDA"/>
    <w:rsid w:val="000F3938"/>
    <w:rsid w:val="00110DEB"/>
    <w:rsid w:val="00121DF3"/>
    <w:rsid w:val="00125488"/>
    <w:rsid w:val="0013246D"/>
    <w:rsid w:val="00137EB8"/>
    <w:rsid w:val="001410E2"/>
    <w:rsid w:val="00142F2E"/>
    <w:rsid w:val="00147697"/>
    <w:rsid w:val="0016307C"/>
    <w:rsid w:val="00163E6C"/>
    <w:rsid w:val="00165B45"/>
    <w:rsid w:val="001B1213"/>
    <w:rsid w:val="001B7DD0"/>
    <w:rsid w:val="001C251E"/>
    <w:rsid w:val="001D0C3B"/>
    <w:rsid w:val="002023E7"/>
    <w:rsid w:val="00204B2E"/>
    <w:rsid w:val="00207AB6"/>
    <w:rsid w:val="002112F1"/>
    <w:rsid w:val="00216A9B"/>
    <w:rsid w:val="00216D17"/>
    <w:rsid w:val="00221A5E"/>
    <w:rsid w:val="00223C72"/>
    <w:rsid w:val="002329DE"/>
    <w:rsid w:val="002339CF"/>
    <w:rsid w:val="00242CBE"/>
    <w:rsid w:val="00247BD8"/>
    <w:rsid w:val="00261A59"/>
    <w:rsid w:val="00266206"/>
    <w:rsid w:val="00274C86"/>
    <w:rsid w:val="00286507"/>
    <w:rsid w:val="00287110"/>
    <w:rsid w:val="002A2CBA"/>
    <w:rsid w:val="002A3BD4"/>
    <w:rsid w:val="002A6059"/>
    <w:rsid w:val="002A7B2A"/>
    <w:rsid w:val="002B6B87"/>
    <w:rsid w:val="002C577A"/>
    <w:rsid w:val="002D01A5"/>
    <w:rsid w:val="002D62B2"/>
    <w:rsid w:val="002D6884"/>
    <w:rsid w:val="002D72FB"/>
    <w:rsid w:val="002E50F7"/>
    <w:rsid w:val="002F2EA6"/>
    <w:rsid w:val="002F4467"/>
    <w:rsid w:val="002F6644"/>
    <w:rsid w:val="003040E4"/>
    <w:rsid w:val="00310D98"/>
    <w:rsid w:val="00313693"/>
    <w:rsid w:val="0033176B"/>
    <w:rsid w:val="003319AC"/>
    <w:rsid w:val="0033663B"/>
    <w:rsid w:val="0034084D"/>
    <w:rsid w:val="00344A6D"/>
    <w:rsid w:val="003516C5"/>
    <w:rsid w:val="003522E8"/>
    <w:rsid w:val="00356911"/>
    <w:rsid w:val="00367DB1"/>
    <w:rsid w:val="0037773D"/>
    <w:rsid w:val="003807B5"/>
    <w:rsid w:val="00393A08"/>
    <w:rsid w:val="0039542F"/>
    <w:rsid w:val="003A0928"/>
    <w:rsid w:val="003A6D90"/>
    <w:rsid w:val="003B0393"/>
    <w:rsid w:val="003B2B6F"/>
    <w:rsid w:val="003B61C6"/>
    <w:rsid w:val="003B6E37"/>
    <w:rsid w:val="003C0E27"/>
    <w:rsid w:val="003D1145"/>
    <w:rsid w:val="003D3E70"/>
    <w:rsid w:val="003D50DE"/>
    <w:rsid w:val="003E207D"/>
    <w:rsid w:val="003E27A2"/>
    <w:rsid w:val="003E3064"/>
    <w:rsid w:val="003E35A9"/>
    <w:rsid w:val="003F4950"/>
    <w:rsid w:val="003F5984"/>
    <w:rsid w:val="00400128"/>
    <w:rsid w:val="00415F1C"/>
    <w:rsid w:val="004302A0"/>
    <w:rsid w:val="004343C1"/>
    <w:rsid w:val="00434505"/>
    <w:rsid w:val="00441E8F"/>
    <w:rsid w:val="004436FD"/>
    <w:rsid w:val="004700B4"/>
    <w:rsid w:val="00486E9C"/>
    <w:rsid w:val="00497181"/>
    <w:rsid w:val="00497CA3"/>
    <w:rsid w:val="004A016D"/>
    <w:rsid w:val="004A4DF9"/>
    <w:rsid w:val="004C03CA"/>
    <w:rsid w:val="004C7B5A"/>
    <w:rsid w:val="004D5E27"/>
    <w:rsid w:val="004E4236"/>
    <w:rsid w:val="004E4B6E"/>
    <w:rsid w:val="004F0070"/>
    <w:rsid w:val="004F2999"/>
    <w:rsid w:val="00500794"/>
    <w:rsid w:val="005012D2"/>
    <w:rsid w:val="00503A72"/>
    <w:rsid w:val="00516C17"/>
    <w:rsid w:val="00526FB2"/>
    <w:rsid w:val="005277D2"/>
    <w:rsid w:val="00532CB4"/>
    <w:rsid w:val="00546ACA"/>
    <w:rsid w:val="00552236"/>
    <w:rsid w:val="005536E1"/>
    <w:rsid w:val="005564AA"/>
    <w:rsid w:val="00560DD0"/>
    <w:rsid w:val="005615AB"/>
    <w:rsid w:val="0056745B"/>
    <w:rsid w:val="005718ED"/>
    <w:rsid w:val="005A447D"/>
    <w:rsid w:val="005C527A"/>
    <w:rsid w:val="005C7BFD"/>
    <w:rsid w:val="005D0662"/>
    <w:rsid w:val="005D3DB6"/>
    <w:rsid w:val="005F2847"/>
    <w:rsid w:val="006132DB"/>
    <w:rsid w:val="006148ED"/>
    <w:rsid w:val="00625305"/>
    <w:rsid w:val="0063246E"/>
    <w:rsid w:val="0063358D"/>
    <w:rsid w:val="0064227F"/>
    <w:rsid w:val="00650A8F"/>
    <w:rsid w:val="0066499E"/>
    <w:rsid w:val="006819D6"/>
    <w:rsid w:val="006839AB"/>
    <w:rsid w:val="00683BC7"/>
    <w:rsid w:val="0069365E"/>
    <w:rsid w:val="006C0B60"/>
    <w:rsid w:val="006C6195"/>
    <w:rsid w:val="006D0EA9"/>
    <w:rsid w:val="006D405F"/>
    <w:rsid w:val="006D7F94"/>
    <w:rsid w:val="006E1EA7"/>
    <w:rsid w:val="006F0C81"/>
    <w:rsid w:val="00711C76"/>
    <w:rsid w:val="007219D7"/>
    <w:rsid w:val="0072412D"/>
    <w:rsid w:val="007302B8"/>
    <w:rsid w:val="007338D4"/>
    <w:rsid w:val="00733C42"/>
    <w:rsid w:val="00740C00"/>
    <w:rsid w:val="007419CF"/>
    <w:rsid w:val="00750A4E"/>
    <w:rsid w:val="00750AF1"/>
    <w:rsid w:val="00750D4E"/>
    <w:rsid w:val="007560F0"/>
    <w:rsid w:val="007763AF"/>
    <w:rsid w:val="00784A42"/>
    <w:rsid w:val="007909DC"/>
    <w:rsid w:val="007A7810"/>
    <w:rsid w:val="007B0FAC"/>
    <w:rsid w:val="007B1D4F"/>
    <w:rsid w:val="007B28D9"/>
    <w:rsid w:val="007D2B74"/>
    <w:rsid w:val="007D4E3A"/>
    <w:rsid w:val="007D56AA"/>
    <w:rsid w:val="007E24F1"/>
    <w:rsid w:val="007E6CF2"/>
    <w:rsid w:val="0080527E"/>
    <w:rsid w:val="008057AE"/>
    <w:rsid w:val="008150C4"/>
    <w:rsid w:val="00820AAE"/>
    <w:rsid w:val="00822C6E"/>
    <w:rsid w:val="00826DD9"/>
    <w:rsid w:val="00837AED"/>
    <w:rsid w:val="00844DA9"/>
    <w:rsid w:val="0084700B"/>
    <w:rsid w:val="008560F6"/>
    <w:rsid w:val="008618EA"/>
    <w:rsid w:val="00865058"/>
    <w:rsid w:val="00866AC8"/>
    <w:rsid w:val="00876B20"/>
    <w:rsid w:val="00884507"/>
    <w:rsid w:val="00884E89"/>
    <w:rsid w:val="00890B87"/>
    <w:rsid w:val="0089464E"/>
    <w:rsid w:val="00894C6C"/>
    <w:rsid w:val="008A4581"/>
    <w:rsid w:val="008A57AF"/>
    <w:rsid w:val="008A7B66"/>
    <w:rsid w:val="008B1DC0"/>
    <w:rsid w:val="008B3EB5"/>
    <w:rsid w:val="008C2DF0"/>
    <w:rsid w:val="008C4087"/>
    <w:rsid w:val="008E1553"/>
    <w:rsid w:val="008F029F"/>
    <w:rsid w:val="008F121E"/>
    <w:rsid w:val="0090668C"/>
    <w:rsid w:val="00907661"/>
    <w:rsid w:val="00911DC3"/>
    <w:rsid w:val="00914703"/>
    <w:rsid w:val="009167B2"/>
    <w:rsid w:val="00920FA9"/>
    <w:rsid w:val="00921A3A"/>
    <w:rsid w:val="009240A5"/>
    <w:rsid w:val="00924718"/>
    <w:rsid w:val="00925B2D"/>
    <w:rsid w:val="0093097C"/>
    <w:rsid w:val="00937171"/>
    <w:rsid w:val="00942012"/>
    <w:rsid w:val="00960867"/>
    <w:rsid w:val="009733AE"/>
    <w:rsid w:val="00973772"/>
    <w:rsid w:val="0097519A"/>
    <w:rsid w:val="00981100"/>
    <w:rsid w:val="00985372"/>
    <w:rsid w:val="00985B83"/>
    <w:rsid w:val="0099057F"/>
    <w:rsid w:val="00994D28"/>
    <w:rsid w:val="00995724"/>
    <w:rsid w:val="009B78EA"/>
    <w:rsid w:val="009D4BC8"/>
    <w:rsid w:val="009D636B"/>
    <w:rsid w:val="009F3320"/>
    <w:rsid w:val="009F6D66"/>
    <w:rsid w:val="00A035BC"/>
    <w:rsid w:val="00A07D19"/>
    <w:rsid w:val="00A07ED3"/>
    <w:rsid w:val="00A1415D"/>
    <w:rsid w:val="00A15B7A"/>
    <w:rsid w:val="00A17943"/>
    <w:rsid w:val="00A242D6"/>
    <w:rsid w:val="00A26AD6"/>
    <w:rsid w:val="00A35FBC"/>
    <w:rsid w:val="00A413BE"/>
    <w:rsid w:val="00A4410F"/>
    <w:rsid w:val="00A45FC5"/>
    <w:rsid w:val="00A525D3"/>
    <w:rsid w:val="00A563A0"/>
    <w:rsid w:val="00A570FA"/>
    <w:rsid w:val="00A62D05"/>
    <w:rsid w:val="00A63AA0"/>
    <w:rsid w:val="00A64CC7"/>
    <w:rsid w:val="00A8376E"/>
    <w:rsid w:val="00A8620E"/>
    <w:rsid w:val="00AA10E6"/>
    <w:rsid w:val="00AB2050"/>
    <w:rsid w:val="00AB303E"/>
    <w:rsid w:val="00AC5FCB"/>
    <w:rsid w:val="00AF6B08"/>
    <w:rsid w:val="00B0081A"/>
    <w:rsid w:val="00B2088A"/>
    <w:rsid w:val="00B209B9"/>
    <w:rsid w:val="00B2107B"/>
    <w:rsid w:val="00B30F72"/>
    <w:rsid w:val="00B31C9C"/>
    <w:rsid w:val="00B433FC"/>
    <w:rsid w:val="00B60280"/>
    <w:rsid w:val="00B638DF"/>
    <w:rsid w:val="00B669BE"/>
    <w:rsid w:val="00B67BFB"/>
    <w:rsid w:val="00B67C16"/>
    <w:rsid w:val="00B740E8"/>
    <w:rsid w:val="00B74593"/>
    <w:rsid w:val="00B763BE"/>
    <w:rsid w:val="00B84089"/>
    <w:rsid w:val="00B872DA"/>
    <w:rsid w:val="00B94F4B"/>
    <w:rsid w:val="00B96D5E"/>
    <w:rsid w:val="00BA3369"/>
    <w:rsid w:val="00BA6A29"/>
    <w:rsid w:val="00BB539F"/>
    <w:rsid w:val="00BC70DC"/>
    <w:rsid w:val="00BD10D1"/>
    <w:rsid w:val="00BE7252"/>
    <w:rsid w:val="00C05971"/>
    <w:rsid w:val="00C06BC8"/>
    <w:rsid w:val="00C12B49"/>
    <w:rsid w:val="00C15AAC"/>
    <w:rsid w:val="00C24064"/>
    <w:rsid w:val="00C3337D"/>
    <w:rsid w:val="00C4168B"/>
    <w:rsid w:val="00C418E0"/>
    <w:rsid w:val="00C513EF"/>
    <w:rsid w:val="00C52060"/>
    <w:rsid w:val="00C666D0"/>
    <w:rsid w:val="00C7080D"/>
    <w:rsid w:val="00C71FC5"/>
    <w:rsid w:val="00C73A2E"/>
    <w:rsid w:val="00C87C3B"/>
    <w:rsid w:val="00C9121D"/>
    <w:rsid w:val="00C936CB"/>
    <w:rsid w:val="00C94A64"/>
    <w:rsid w:val="00CD161E"/>
    <w:rsid w:val="00CD336D"/>
    <w:rsid w:val="00CD643B"/>
    <w:rsid w:val="00CE38D5"/>
    <w:rsid w:val="00CF6378"/>
    <w:rsid w:val="00D010B7"/>
    <w:rsid w:val="00D138DD"/>
    <w:rsid w:val="00D16413"/>
    <w:rsid w:val="00D20542"/>
    <w:rsid w:val="00D41008"/>
    <w:rsid w:val="00D43085"/>
    <w:rsid w:val="00D44106"/>
    <w:rsid w:val="00D44BFA"/>
    <w:rsid w:val="00D45DDF"/>
    <w:rsid w:val="00D54A43"/>
    <w:rsid w:val="00D54AFD"/>
    <w:rsid w:val="00D55B77"/>
    <w:rsid w:val="00D71662"/>
    <w:rsid w:val="00D74493"/>
    <w:rsid w:val="00D80F3F"/>
    <w:rsid w:val="00D81277"/>
    <w:rsid w:val="00D813CA"/>
    <w:rsid w:val="00D86B66"/>
    <w:rsid w:val="00D91510"/>
    <w:rsid w:val="00DB2524"/>
    <w:rsid w:val="00DB2FCA"/>
    <w:rsid w:val="00DC0669"/>
    <w:rsid w:val="00DC537B"/>
    <w:rsid w:val="00DC743C"/>
    <w:rsid w:val="00DD3995"/>
    <w:rsid w:val="00DF3E38"/>
    <w:rsid w:val="00E10280"/>
    <w:rsid w:val="00E14B60"/>
    <w:rsid w:val="00E15FF1"/>
    <w:rsid w:val="00E208BA"/>
    <w:rsid w:val="00E313C5"/>
    <w:rsid w:val="00E3551D"/>
    <w:rsid w:val="00E42F16"/>
    <w:rsid w:val="00E42F73"/>
    <w:rsid w:val="00E4641A"/>
    <w:rsid w:val="00E64113"/>
    <w:rsid w:val="00E805C2"/>
    <w:rsid w:val="00EA234F"/>
    <w:rsid w:val="00EA389B"/>
    <w:rsid w:val="00EA722B"/>
    <w:rsid w:val="00EB06AE"/>
    <w:rsid w:val="00EB1208"/>
    <w:rsid w:val="00EF2F65"/>
    <w:rsid w:val="00EF3CA3"/>
    <w:rsid w:val="00F11975"/>
    <w:rsid w:val="00F17420"/>
    <w:rsid w:val="00F23FBB"/>
    <w:rsid w:val="00F26B3F"/>
    <w:rsid w:val="00F3483E"/>
    <w:rsid w:val="00F4356A"/>
    <w:rsid w:val="00F50490"/>
    <w:rsid w:val="00F57C9F"/>
    <w:rsid w:val="00F61BDB"/>
    <w:rsid w:val="00F73534"/>
    <w:rsid w:val="00FC1058"/>
    <w:rsid w:val="00FC4C80"/>
    <w:rsid w:val="00FD1358"/>
    <w:rsid w:val="00FD4170"/>
    <w:rsid w:val="00FD6671"/>
    <w:rsid w:val="00FE6BE3"/>
    <w:rsid w:val="00FF3173"/>
    <w:rsid w:val="00FF42DF"/>
    <w:rsid w:val="00FF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EFE1DEE-ED67-4DED-8F6C-743171E0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0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7AED"/>
    <w:pPr>
      <w:keepNext/>
      <w:spacing w:after="0" w:line="240" w:lineRule="auto"/>
      <w:outlineLvl w:val="0"/>
    </w:pPr>
    <w:rPr>
      <w:rFonts w:ascii="Arial" w:eastAsia="Times New Roman" w:hAnsi="Arial"/>
      <w:sz w:val="28"/>
      <w:szCs w:val="24"/>
      <w:u w:val="single"/>
      <w:lang w:val="en-US"/>
    </w:rPr>
  </w:style>
  <w:style w:type="paragraph" w:styleId="Heading2">
    <w:name w:val="heading 2"/>
    <w:basedOn w:val="Normal"/>
    <w:next w:val="Normal"/>
    <w:link w:val="Heading2Char"/>
    <w:uiPriority w:val="9"/>
    <w:semiHidden/>
    <w:unhideWhenUsed/>
    <w:qFormat/>
    <w:rsid w:val="007A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0E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740E8"/>
  </w:style>
  <w:style w:type="paragraph" w:styleId="Footer">
    <w:name w:val="footer"/>
    <w:basedOn w:val="Normal"/>
    <w:link w:val="FooterChar"/>
    <w:uiPriority w:val="99"/>
    <w:unhideWhenUsed/>
    <w:rsid w:val="00B740E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740E8"/>
  </w:style>
  <w:style w:type="paragraph" w:styleId="ListParagraph">
    <w:name w:val="List Paragraph"/>
    <w:basedOn w:val="Normal"/>
    <w:uiPriority w:val="34"/>
    <w:qFormat/>
    <w:rsid w:val="006E1EA7"/>
    <w:pPr>
      <w:spacing w:after="160" w:line="259" w:lineRule="auto"/>
      <w:ind w:left="720"/>
      <w:contextualSpacing/>
    </w:pPr>
    <w:rPr>
      <w:rFonts w:asciiTheme="minorHAnsi" w:eastAsiaTheme="minorHAnsi" w:hAnsiTheme="minorHAnsi" w:cstheme="minorBidi"/>
    </w:rPr>
  </w:style>
  <w:style w:type="character" w:styleId="Hyperlink">
    <w:name w:val="Hyperlink"/>
    <w:uiPriority w:val="99"/>
    <w:unhideWhenUsed/>
    <w:rsid w:val="00C7080D"/>
    <w:rPr>
      <w:color w:val="0000FF"/>
      <w:u w:val="single"/>
    </w:rPr>
  </w:style>
  <w:style w:type="character" w:customStyle="1" w:styleId="text">
    <w:name w:val="text"/>
    <w:basedOn w:val="DefaultParagraphFont"/>
    <w:rsid w:val="00C7080D"/>
  </w:style>
  <w:style w:type="character" w:styleId="Emphasis">
    <w:name w:val="Emphasis"/>
    <w:basedOn w:val="DefaultParagraphFont"/>
    <w:uiPriority w:val="20"/>
    <w:qFormat/>
    <w:rsid w:val="0013246D"/>
    <w:rPr>
      <w:i/>
      <w:iCs/>
    </w:rPr>
  </w:style>
  <w:style w:type="paragraph" w:styleId="NoSpacing">
    <w:name w:val="No Spacing"/>
    <w:uiPriority w:val="1"/>
    <w:qFormat/>
    <w:rsid w:val="003C0E27"/>
    <w:pPr>
      <w:spacing w:after="0" w:line="240" w:lineRule="auto"/>
    </w:pPr>
  </w:style>
  <w:style w:type="character" w:customStyle="1" w:styleId="Heading1Char">
    <w:name w:val="Heading 1 Char"/>
    <w:basedOn w:val="DefaultParagraphFont"/>
    <w:link w:val="Heading1"/>
    <w:rsid w:val="00837AED"/>
    <w:rPr>
      <w:rFonts w:ascii="Arial" w:eastAsia="Times New Roman" w:hAnsi="Arial" w:cs="Times New Roman"/>
      <w:sz w:val="28"/>
      <w:szCs w:val="24"/>
      <w:u w:val="single"/>
      <w:lang w:val="en-US"/>
    </w:rPr>
  </w:style>
  <w:style w:type="paragraph" w:styleId="BodyText">
    <w:name w:val="Body Text"/>
    <w:basedOn w:val="Normal"/>
    <w:link w:val="BodyTextChar"/>
    <w:rsid w:val="00837AED"/>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837AED"/>
    <w:rPr>
      <w:rFonts w:ascii="Arial" w:eastAsia="Times New Roman" w:hAnsi="Arial" w:cs="Arial"/>
      <w:b/>
      <w:bCs/>
      <w:sz w:val="24"/>
      <w:szCs w:val="24"/>
      <w:lang w:val="en-US"/>
    </w:rPr>
  </w:style>
  <w:style w:type="paragraph" w:styleId="BodyText3">
    <w:name w:val="Body Text 3"/>
    <w:basedOn w:val="Normal"/>
    <w:link w:val="BodyText3Char"/>
    <w:uiPriority w:val="99"/>
    <w:semiHidden/>
    <w:unhideWhenUsed/>
    <w:rsid w:val="007A7810"/>
    <w:pPr>
      <w:spacing w:after="120"/>
    </w:pPr>
    <w:rPr>
      <w:sz w:val="16"/>
      <w:szCs w:val="16"/>
    </w:rPr>
  </w:style>
  <w:style w:type="character" w:customStyle="1" w:styleId="BodyText3Char">
    <w:name w:val="Body Text 3 Char"/>
    <w:basedOn w:val="DefaultParagraphFont"/>
    <w:link w:val="BodyText3"/>
    <w:uiPriority w:val="99"/>
    <w:semiHidden/>
    <w:rsid w:val="007A7810"/>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7A7810"/>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63358D"/>
    <w:rPr>
      <w:i w:val="0"/>
      <w:iCs w:val="0"/>
      <w:color w:val="388222"/>
    </w:rPr>
  </w:style>
  <w:style w:type="character" w:customStyle="1" w:styleId="apple-converted-space">
    <w:name w:val="apple-converted-space"/>
    <w:basedOn w:val="DefaultParagraphFont"/>
    <w:rsid w:val="00AB303E"/>
  </w:style>
  <w:style w:type="paragraph" w:styleId="BalloonText">
    <w:name w:val="Balloon Text"/>
    <w:basedOn w:val="Normal"/>
    <w:link w:val="BalloonTextChar"/>
    <w:uiPriority w:val="99"/>
    <w:semiHidden/>
    <w:unhideWhenUsed/>
    <w:rsid w:val="00784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42"/>
    <w:rPr>
      <w:rFonts w:ascii="Segoe UI" w:eastAsia="Calibri" w:hAnsi="Segoe UI" w:cs="Segoe UI"/>
      <w:sz w:val="18"/>
      <w:szCs w:val="18"/>
    </w:rPr>
  </w:style>
  <w:style w:type="paragraph" w:styleId="NormalWeb">
    <w:name w:val="Normal (Web)"/>
    <w:basedOn w:val="Normal"/>
    <w:uiPriority w:val="99"/>
    <w:semiHidden/>
    <w:unhideWhenUsed/>
    <w:rsid w:val="00FE6B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829">
      <w:bodyDiv w:val="1"/>
      <w:marLeft w:val="0"/>
      <w:marRight w:val="0"/>
      <w:marTop w:val="0"/>
      <w:marBottom w:val="0"/>
      <w:divBdr>
        <w:top w:val="none" w:sz="0" w:space="0" w:color="auto"/>
        <w:left w:val="none" w:sz="0" w:space="0" w:color="auto"/>
        <w:bottom w:val="none" w:sz="0" w:space="0" w:color="auto"/>
        <w:right w:val="none" w:sz="0" w:space="0" w:color="auto"/>
      </w:divBdr>
    </w:div>
    <w:div w:id="24838517">
      <w:bodyDiv w:val="1"/>
      <w:marLeft w:val="0"/>
      <w:marRight w:val="0"/>
      <w:marTop w:val="0"/>
      <w:marBottom w:val="0"/>
      <w:divBdr>
        <w:top w:val="none" w:sz="0" w:space="0" w:color="auto"/>
        <w:left w:val="none" w:sz="0" w:space="0" w:color="auto"/>
        <w:bottom w:val="none" w:sz="0" w:space="0" w:color="auto"/>
        <w:right w:val="none" w:sz="0" w:space="0" w:color="auto"/>
      </w:divBdr>
    </w:div>
    <w:div w:id="59526623">
      <w:bodyDiv w:val="1"/>
      <w:marLeft w:val="0"/>
      <w:marRight w:val="0"/>
      <w:marTop w:val="0"/>
      <w:marBottom w:val="0"/>
      <w:divBdr>
        <w:top w:val="none" w:sz="0" w:space="0" w:color="auto"/>
        <w:left w:val="none" w:sz="0" w:space="0" w:color="auto"/>
        <w:bottom w:val="none" w:sz="0" w:space="0" w:color="auto"/>
        <w:right w:val="none" w:sz="0" w:space="0" w:color="auto"/>
      </w:divBdr>
    </w:div>
    <w:div w:id="88627744">
      <w:bodyDiv w:val="1"/>
      <w:marLeft w:val="0"/>
      <w:marRight w:val="0"/>
      <w:marTop w:val="0"/>
      <w:marBottom w:val="0"/>
      <w:divBdr>
        <w:top w:val="none" w:sz="0" w:space="0" w:color="auto"/>
        <w:left w:val="none" w:sz="0" w:space="0" w:color="auto"/>
        <w:bottom w:val="none" w:sz="0" w:space="0" w:color="auto"/>
        <w:right w:val="none" w:sz="0" w:space="0" w:color="auto"/>
      </w:divBdr>
    </w:div>
    <w:div w:id="94252233">
      <w:bodyDiv w:val="1"/>
      <w:marLeft w:val="0"/>
      <w:marRight w:val="0"/>
      <w:marTop w:val="0"/>
      <w:marBottom w:val="0"/>
      <w:divBdr>
        <w:top w:val="none" w:sz="0" w:space="0" w:color="auto"/>
        <w:left w:val="none" w:sz="0" w:space="0" w:color="auto"/>
        <w:bottom w:val="none" w:sz="0" w:space="0" w:color="auto"/>
        <w:right w:val="none" w:sz="0" w:space="0" w:color="auto"/>
      </w:divBdr>
    </w:div>
    <w:div w:id="101613067">
      <w:bodyDiv w:val="1"/>
      <w:marLeft w:val="0"/>
      <w:marRight w:val="0"/>
      <w:marTop w:val="0"/>
      <w:marBottom w:val="0"/>
      <w:divBdr>
        <w:top w:val="none" w:sz="0" w:space="0" w:color="auto"/>
        <w:left w:val="none" w:sz="0" w:space="0" w:color="auto"/>
        <w:bottom w:val="none" w:sz="0" w:space="0" w:color="auto"/>
        <w:right w:val="none" w:sz="0" w:space="0" w:color="auto"/>
      </w:divBdr>
    </w:div>
    <w:div w:id="148444015">
      <w:bodyDiv w:val="1"/>
      <w:marLeft w:val="0"/>
      <w:marRight w:val="0"/>
      <w:marTop w:val="0"/>
      <w:marBottom w:val="0"/>
      <w:divBdr>
        <w:top w:val="none" w:sz="0" w:space="0" w:color="auto"/>
        <w:left w:val="none" w:sz="0" w:space="0" w:color="auto"/>
        <w:bottom w:val="none" w:sz="0" w:space="0" w:color="auto"/>
        <w:right w:val="none" w:sz="0" w:space="0" w:color="auto"/>
      </w:divBdr>
    </w:div>
    <w:div w:id="225458327">
      <w:bodyDiv w:val="1"/>
      <w:marLeft w:val="0"/>
      <w:marRight w:val="0"/>
      <w:marTop w:val="0"/>
      <w:marBottom w:val="0"/>
      <w:divBdr>
        <w:top w:val="none" w:sz="0" w:space="0" w:color="auto"/>
        <w:left w:val="none" w:sz="0" w:space="0" w:color="auto"/>
        <w:bottom w:val="none" w:sz="0" w:space="0" w:color="auto"/>
        <w:right w:val="none" w:sz="0" w:space="0" w:color="auto"/>
      </w:divBdr>
    </w:div>
    <w:div w:id="241261670">
      <w:bodyDiv w:val="1"/>
      <w:marLeft w:val="0"/>
      <w:marRight w:val="0"/>
      <w:marTop w:val="0"/>
      <w:marBottom w:val="0"/>
      <w:divBdr>
        <w:top w:val="none" w:sz="0" w:space="0" w:color="auto"/>
        <w:left w:val="none" w:sz="0" w:space="0" w:color="auto"/>
        <w:bottom w:val="none" w:sz="0" w:space="0" w:color="auto"/>
        <w:right w:val="none" w:sz="0" w:space="0" w:color="auto"/>
      </w:divBdr>
    </w:div>
    <w:div w:id="246504802">
      <w:bodyDiv w:val="1"/>
      <w:marLeft w:val="0"/>
      <w:marRight w:val="0"/>
      <w:marTop w:val="0"/>
      <w:marBottom w:val="0"/>
      <w:divBdr>
        <w:top w:val="none" w:sz="0" w:space="0" w:color="auto"/>
        <w:left w:val="none" w:sz="0" w:space="0" w:color="auto"/>
        <w:bottom w:val="none" w:sz="0" w:space="0" w:color="auto"/>
        <w:right w:val="none" w:sz="0" w:space="0" w:color="auto"/>
      </w:divBdr>
    </w:div>
    <w:div w:id="256914010">
      <w:bodyDiv w:val="1"/>
      <w:marLeft w:val="0"/>
      <w:marRight w:val="0"/>
      <w:marTop w:val="0"/>
      <w:marBottom w:val="0"/>
      <w:divBdr>
        <w:top w:val="none" w:sz="0" w:space="0" w:color="auto"/>
        <w:left w:val="none" w:sz="0" w:space="0" w:color="auto"/>
        <w:bottom w:val="none" w:sz="0" w:space="0" w:color="auto"/>
        <w:right w:val="none" w:sz="0" w:space="0" w:color="auto"/>
      </w:divBdr>
    </w:div>
    <w:div w:id="261769483">
      <w:bodyDiv w:val="1"/>
      <w:marLeft w:val="0"/>
      <w:marRight w:val="0"/>
      <w:marTop w:val="0"/>
      <w:marBottom w:val="0"/>
      <w:divBdr>
        <w:top w:val="none" w:sz="0" w:space="0" w:color="auto"/>
        <w:left w:val="none" w:sz="0" w:space="0" w:color="auto"/>
        <w:bottom w:val="none" w:sz="0" w:space="0" w:color="auto"/>
        <w:right w:val="none" w:sz="0" w:space="0" w:color="auto"/>
      </w:divBdr>
    </w:div>
    <w:div w:id="262341121">
      <w:bodyDiv w:val="1"/>
      <w:marLeft w:val="0"/>
      <w:marRight w:val="0"/>
      <w:marTop w:val="0"/>
      <w:marBottom w:val="0"/>
      <w:divBdr>
        <w:top w:val="none" w:sz="0" w:space="0" w:color="auto"/>
        <w:left w:val="none" w:sz="0" w:space="0" w:color="auto"/>
        <w:bottom w:val="none" w:sz="0" w:space="0" w:color="auto"/>
        <w:right w:val="none" w:sz="0" w:space="0" w:color="auto"/>
      </w:divBdr>
      <w:divsChild>
        <w:div w:id="205224021">
          <w:marLeft w:val="547"/>
          <w:marRight w:val="0"/>
          <w:marTop w:val="96"/>
          <w:marBottom w:val="0"/>
          <w:divBdr>
            <w:top w:val="none" w:sz="0" w:space="0" w:color="auto"/>
            <w:left w:val="none" w:sz="0" w:space="0" w:color="auto"/>
            <w:bottom w:val="none" w:sz="0" w:space="0" w:color="auto"/>
            <w:right w:val="none" w:sz="0" w:space="0" w:color="auto"/>
          </w:divBdr>
        </w:div>
        <w:div w:id="2118326074">
          <w:marLeft w:val="547"/>
          <w:marRight w:val="0"/>
          <w:marTop w:val="96"/>
          <w:marBottom w:val="0"/>
          <w:divBdr>
            <w:top w:val="none" w:sz="0" w:space="0" w:color="auto"/>
            <w:left w:val="none" w:sz="0" w:space="0" w:color="auto"/>
            <w:bottom w:val="none" w:sz="0" w:space="0" w:color="auto"/>
            <w:right w:val="none" w:sz="0" w:space="0" w:color="auto"/>
          </w:divBdr>
        </w:div>
      </w:divsChild>
    </w:div>
    <w:div w:id="267743105">
      <w:bodyDiv w:val="1"/>
      <w:marLeft w:val="0"/>
      <w:marRight w:val="0"/>
      <w:marTop w:val="0"/>
      <w:marBottom w:val="0"/>
      <w:divBdr>
        <w:top w:val="none" w:sz="0" w:space="0" w:color="auto"/>
        <w:left w:val="none" w:sz="0" w:space="0" w:color="auto"/>
        <w:bottom w:val="none" w:sz="0" w:space="0" w:color="auto"/>
        <w:right w:val="none" w:sz="0" w:space="0" w:color="auto"/>
      </w:divBdr>
    </w:div>
    <w:div w:id="275842259">
      <w:bodyDiv w:val="1"/>
      <w:marLeft w:val="0"/>
      <w:marRight w:val="0"/>
      <w:marTop w:val="0"/>
      <w:marBottom w:val="0"/>
      <w:divBdr>
        <w:top w:val="none" w:sz="0" w:space="0" w:color="auto"/>
        <w:left w:val="none" w:sz="0" w:space="0" w:color="auto"/>
        <w:bottom w:val="none" w:sz="0" w:space="0" w:color="auto"/>
        <w:right w:val="none" w:sz="0" w:space="0" w:color="auto"/>
      </w:divBdr>
    </w:div>
    <w:div w:id="296764896">
      <w:bodyDiv w:val="1"/>
      <w:marLeft w:val="0"/>
      <w:marRight w:val="0"/>
      <w:marTop w:val="0"/>
      <w:marBottom w:val="0"/>
      <w:divBdr>
        <w:top w:val="none" w:sz="0" w:space="0" w:color="auto"/>
        <w:left w:val="none" w:sz="0" w:space="0" w:color="auto"/>
        <w:bottom w:val="none" w:sz="0" w:space="0" w:color="auto"/>
        <w:right w:val="none" w:sz="0" w:space="0" w:color="auto"/>
      </w:divBdr>
    </w:div>
    <w:div w:id="326401898">
      <w:bodyDiv w:val="1"/>
      <w:marLeft w:val="0"/>
      <w:marRight w:val="0"/>
      <w:marTop w:val="0"/>
      <w:marBottom w:val="0"/>
      <w:divBdr>
        <w:top w:val="none" w:sz="0" w:space="0" w:color="auto"/>
        <w:left w:val="none" w:sz="0" w:space="0" w:color="auto"/>
        <w:bottom w:val="none" w:sz="0" w:space="0" w:color="auto"/>
        <w:right w:val="none" w:sz="0" w:space="0" w:color="auto"/>
      </w:divBdr>
    </w:div>
    <w:div w:id="368920380">
      <w:bodyDiv w:val="1"/>
      <w:marLeft w:val="0"/>
      <w:marRight w:val="0"/>
      <w:marTop w:val="0"/>
      <w:marBottom w:val="0"/>
      <w:divBdr>
        <w:top w:val="none" w:sz="0" w:space="0" w:color="auto"/>
        <w:left w:val="none" w:sz="0" w:space="0" w:color="auto"/>
        <w:bottom w:val="none" w:sz="0" w:space="0" w:color="auto"/>
        <w:right w:val="none" w:sz="0" w:space="0" w:color="auto"/>
      </w:divBdr>
      <w:divsChild>
        <w:div w:id="521358680">
          <w:marLeft w:val="1166"/>
          <w:marRight w:val="0"/>
          <w:marTop w:val="0"/>
          <w:marBottom w:val="0"/>
          <w:divBdr>
            <w:top w:val="none" w:sz="0" w:space="0" w:color="auto"/>
            <w:left w:val="none" w:sz="0" w:space="0" w:color="auto"/>
            <w:bottom w:val="none" w:sz="0" w:space="0" w:color="auto"/>
            <w:right w:val="none" w:sz="0" w:space="0" w:color="auto"/>
          </w:divBdr>
        </w:div>
        <w:div w:id="618953233">
          <w:marLeft w:val="1440"/>
          <w:marRight w:val="0"/>
          <w:marTop w:val="0"/>
          <w:marBottom w:val="0"/>
          <w:divBdr>
            <w:top w:val="none" w:sz="0" w:space="0" w:color="auto"/>
            <w:left w:val="none" w:sz="0" w:space="0" w:color="auto"/>
            <w:bottom w:val="none" w:sz="0" w:space="0" w:color="auto"/>
            <w:right w:val="none" w:sz="0" w:space="0" w:color="auto"/>
          </w:divBdr>
        </w:div>
      </w:divsChild>
    </w:div>
    <w:div w:id="385882093">
      <w:bodyDiv w:val="1"/>
      <w:marLeft w:val="0"/>
      <w:marRight w:val="0"/>
      <w:marTop w:val="0"/>
      <w:marBottom w:val="0"/>
      <w:divBdr>
        <w:top w:val="none" w:sz="0" w:space="0" w:color="auto"/>
        <w:left w:val="none" w:sz="0" w:space="0" w:color="auto"/>
        <w:bottom w:val="none" w:sz="0" w:space="0" w:color="auto"/>
        <w:right w:val="none" w:sz="0" w:space="0" w:color="auto"/>
      </w:divBdr>
    </w:div>
    <w:div w:id="424542846">
      <w:bodyDiv w:val="1"/>
      <w:marLeft w:val="0"/>
      <w:marRight w:val="0"/>
      <w:marTop w:val="0"/>
      <w:marBottom w:val="0"/>
      <w:divBdr>
        <w:top w:val="none" w:sz="0" w:space="0" w:color="auto"/>
        <w:left w:val="none" w:sz="0" w:space="0" w:color="auto"/>
        <w:bottom w:val="none" w:sz="0" w:space="0" w:color="auto"/>
        <w:right w:val="none" w:sz="0" w:space="0" w:color="auto"/>
      </w:divBdr>
    </w:div>
    <w:div w:id="426073414">
      <w:bodyDiv w:val="1"/>
      <w:marLeft w:val="0"/>
      <w:marRight w:val="0"/>
      <w:marTop w:val="0"/>
      <w:marBottom w:val="0"/>
      <w:divBdr>
        <w:top w:val="none" w:sz="0" w:space="0" w:color="auto"/>
        <w:left w:val="none" w:sz="0" w:space="0" w:color="auto"/>
        <w:bottom w:val="none" w:sz="0" w:space="0" w:color="auto"/>
        <w:right w:val="none" w:sz="0" w:space="0" w:color="auto"/>
      </w:divBdr>
    </w:div>
    <w:div w:id="442381975">
      <w:bodyDiv w:val="1"/>
      <w:marLeft w:val="0"/>
      <w:marRight w:val="0"/>
      <w:marTop w:val="0"/>
      <w:marBottom w:val="0"/>
      <w:divBdr>
        <w:top w:val="none" w:sz="0" w:space="0" w:color="auto"/>
        <w:left w:val="none" w:sz="0" w:space="0" w:color="auto"/>
        <w:bottom w:val="none" w:sz="0" w:space="0" w:color="auto"/>
        <w:right w:val="none" w:sz="0" w:space="0" w:color="auto"/>
      </w:divBdr>
    </w:div>
    <w:div w:id="444735471">
      <w:bodyDiv w:val="1"/>
      <w:marLeft w:val="0"/>
      <w:marRight w:val="0"/>
      <w:marTop w:val="0"/>
      <w:marBottom w:val="0"/>
      <w:divBdr>
        <w:top w:val="none" w:sz="0" w:space="0" w:color="auto"/>
        <w:left w:val="none" w:sz="0" w:space="0" w:color="auto"/>
        <w:bottom w:val="none" w:sz="0" w:space="0" w:color="auto"/>
        <w:right w:val="none" w:sz="0" w:space="0" w:color="auto"/>
      </w:divBdr>
    </w:div>
    <w:div w:id="446891320">
      <w:bodyDiv w:val="1"/>
      <w:marLeft w:val="0"/>
      <w:marRight w:val="0"/>
      <w:marTop w:val="0"/>
      <w:marBottom w:val="0"/>
      <w:divBdr>
        <w:top w:val="none" w:sz="0" w:space="0" w:color="auto"/>
        <w:left w:val="none" w:sz="0" w:space="0" w:color="auto"/>
        <w:bottom w:val="none" w:sz="0" w:space="0" w:color="auto"/>
        <w:right w:val="none" w:sz="0" w:space="0" w:color="auto"/>
      </w:divBdr>
      <w:divsChild>
        <w:div w:id="1149590478">
          <w:marLeft w:val="1166"/>
          <w:marRight w:val="0"/>
          <w:marTop w:val="0"/>
          <w:marBottom w:val="0"/>
          <w:divBdr>
            <w:top w:val="none" w:sz="0" w:space="0" w:color="auto"/>
            <w:left w:val="none" w:sz="0" w:space="0" w:color="auto"/>
            <w:bottom w:val="none" w:sz="0" w:space="0" w:color="auto"/>
            <w:right w:val="none" w:sz="0" w:space="0" w:color="auto"/>
          </w:divBdr>
        </w:div>
        <w:div w:id="531191664">
          <w:marLeft w:val="1166"/>
          <w:marRight w:val="0"/>
          <w:marTop w:val="0"/>
          <w:marBottom w:val="0"/>
          <w:divBdr>
            <w:top w:val="none" w:sz="0" w:space="0" w:color="auto"/>
            <w:left w:val="none" w:sz="0" w:space="0" w:color="auto"/>
            <w:bottom w:val="none" w:sz="0" w:space="0" w:color="auto"/>
            <w:right w:val="none" w:sz="0" w:space="0" w:color="auto"/>
          </w:divBdr>
        </w:div>
        <w:div w:id="1152674033">
          <w:marLeft w:val="1166"/>
          <w:marRight w:val="0"/>
          <w:marTop w:val="0"/>
          <w:marBottom w:val="0"/>
          <w:divBdr>
            <w:top w:val="none" w:sz="0" w:space="0" w:color="auto"/>
            <w:left w:val="none" w:sz="0" w:space="0" w:color="auto"/>
            <w:bottom w:val="none" w:sz="0" w:space="0" w:color="auto"/>
            <w:right w:val="none" w:sz="0" w:space="0" w:color="auto"/>
          </w:divBdr>
        </w:div>
      </w:divsChild>
    </w:div>
    <w:div w:id="466632457">
      <w:bodyDiv w:val="1"/>
      <w:marLeft w:val="0"/>
      <w:marRight w:val="0"/>
      <w:marTop w:val="0"/>
      <w:marBottom w:val="0"/>
      <w:divBdr>
        <w:top w:val="none" w:sz="0" w:space="0" w:color="auto"/>
        <w:left w:val="none" w:sz="0" w:space="0" w:color="auto"/>
        <w:bottom w:val="none" w:sz="0" w:space="0" w:color="auto"/>
        <w:right w:val="none" w:sz="0" w:space="0" w:color="auto"/>
      </w:divBdr>
    </w:div>
    <w:div w:id="473375922">
      <w:bodyDiv w:val="1"/>
      <w:marLeft w:val="0"/>
      <w:marRight w:val="0"/>
      <w:marTop w:val="0"/>
      <w:marBottom w:val="0"/>
      <w:divBdr>
        <w:top w:val="none" w:sz="0" w:space="0" w:color="auto"/>
        <w:left w:val="none" w:sz="0" w:space="0" w:color="auto"/>
        <w:bottom w:val="none" w:sz="0" w:space="0" w:color="auto"/>
        <w:right w:val="none" w:sz="0" w:space="0" w:color="auto"/>
      </w:divBdr>
    </w:div>
    <w:div w:id="486285823">
      <w:bodyDiv w:val="1"/>
      <w:marLeft w:val="0"/>
      <w:marRight w:val="0"/>
      <w:marTop w:val="0"/>
      <w:marBottom w:val="0"/>
      <w:divBdr>
        <w:top w:val="none" w:sz="0" w:space="0" w:color="auto"/>
        <w:left w:val="none" w:sz="0" w:space="0" w:color="auto"/>
        <w:bottom w:val="none" w:sz="0" w:space="0" w:color="auto"/>
        <w:right w:val="none" w:sz="0" w:space="0" w:color="auto"/>
      </w:divBdr>
    </w:div>
    <w:div w:id="511535026">
      <w:bodyDiv w:val="1"/>
      <w:marLeft w:val="0"/>
      <w:marRight w:val="0"/>
      <w:marTop w:val="0"/>
      <w:marBottom w:val="0"/>
      <w:divBdr>
        <w:top w:val="none" w:sz="0" w:space="0" w:color="auto"/>
        <w:left w:val="none" w:sz="0" w:space="0" w:color="auto"/>
        <w:bottom w:val="none" w:sz="0" w:space="0" w:color="auto"/>
        <w:right w:val="none" w:sz="0" w:space="0" w:color="auto"/>
      </w:divBdr>
    </w:div>
    <w:div w:id="518008499">
      <w:bodyDiv w:val="1"/>
      <w:marLeft w:val="0"/>
      <w:marRight w:val="0"/>
      <w:marTop w:val="0"/>
      <w:marBottom w:val="0"/>
      <w:divBdr>
        <w:top w:val="none" w:sz="0" w:space="0" w:color="auto"/>
        <w:left w:val="none" w:sz="0" w:space="0" w:color="auto"/>
        <w:bottom w:val="none" w:sz="0" w:space="0" w:color="auto"/>
        <w:right w:val="none" w:sz="0" w:space="0" w:color="auto"/>
      </w:divBdr>
    </w:div>
    <w:div w:id="518352603">
      <w:bodyDiv w:val="1"/>
      <w:marLeft w:val="0"/>
      <w:marRight w:val="0"/>
      <w:marTop w:val="0"/>
      <w:marBottom w:val="0"/>
      <w:divBdr>
        <w:top w:val="none" w:sz="0" w:space="0" w:color="auto"/>
        <w:left w:val="none" w:sz="0" w:space="0" w:color="auto"/>
        <w:bottom w:val="none" w:sz="0" w:space="0" w:color="auto"/>
        <w:right w:val="none" w:sz="0" w:space="0" w:color="auto"/>
      </w:divBdr>
    </w:div>
    <w:div w:id="544950778">
      <w:bodyDiv w:val="1"/>
      <w:marLeft w:val="0"/>
      <w:marRight w:val="0"/>
      <w:marTop w:val="0"/>
      <w:marBottom w:val="0"/>
      <w:divBdr>
        <w:top w:val="none" w:sz="0" w:space="0" w:color="auto"/>
        <w:left w:val="none" w:sz="0" w:space="0" w:color="auto"/>
        <w:bottom w:val="none" w:sz="0" w:space="0" w:color="auto"/>
        <w:right w:val="none" w:sz="0" w:space="0" w:color="auto"/>
      </w:divBdr>
    </w:div>
    <w:div w:id="547225641">
      <w:bodyDiv w:val="1"/>
      <w:marLeft w:val="0"/>
      <w:marRight w:val="0"/>
      <w:marTop w:val="0"/>
      <w:marBottom w:val="0"/>
      <w:divBdr>
        <w:top w:val="none" w:sz="0" w:space="0" w:color="auto"/>
        <w:left w:val="none" w:sz="0" w:space="0" w:color="auto"/>
        <w:bottom w:val="none" w:sz="0" w:space="0" w:color="auto"/>
        <w:right w:val="none" w:sz="0" w:space="0" w:color="auto"/>
      </w:divBdr>
    </w:div>
    <w:div w:id="560601413">
      <w:bodyDiv w:val="1"/>
      <w:marLeft w:val="0"/>
      <w:marRight w:val="0"/>
      <w:marTop w:val="0"/>
      <w:marBottom w:val="0"/>
      <w:divBdr>
        <w:top w:val="none" w:sz="0" w:space="0" w:color="auto"/>
        <w:left w:val="none" w:sz="0" w:space="0" w:color="auto"/>
        <w:bottom w:val="none" w:sz="0" w:space="0" w:color="auto"/>
        <w:right w:val="none" w:sz="0" w:space="0" w:color="auto"/>
      </w:divBdr>
    </w:div>
    <w:div w:id="602033966">
      <w:bodyDiv w:val="1"/>
      <w:marLeft w:val="0"/>
      <w:marRight w:val="0"/>
      <w:marTop w:val="0"/>
      <w:marBottom w:val="0"/>
      <w:divBdr>
        <w:top w:val="none" w:sz="0" w:space="0" w:color="auto"/>
        <w:left w:val="none" w:sz="0" w:space="0" w:color="auto"/>
        <w:bottom w:val="none" w:sz="0" w:space="0" w:color="auto"/>
        <w:right w:val="none" w:sz="0" w:space="0" w:color="auto"/>
      </w:divBdr>
    </w:div>
    <w:div w:id="624234458">
      <w:bodyDiv w:val="1"/>
      <w:marLeft w:val="0"/>
      <w:marRight w:val="0"/>
      <w:marTop w:val="0"/>
      <w:marBottom w:val="0"/>
      <w:divBdr>
        <w:top w:val="none" w:sz="0" w:space="0" w:color="auto"/>
        <w:left w:val="none" w:sz="0" w:space="0" w:color="auto"/>
        <w:bottom w:val="none" w:sz="0" w:space="0" w:color="auto"/>
        <w:right w:val="none" w:sz="0" w:space="0" w:color="auto"/>
      </w:divBdr>
    </w:div>
    <w:div w:id="696082750">
      <w:bodyDiv w:val="1"/>
      <w:marLeft w:val="0"/>
      <w:marRight w:val="0"/>
      <w:marTop w:val="0"/>
      <w:marBottom w:val="0"/>
      <w:divBdr>
        <w:top w:val="none" w:sz="0" w:space="0" w:color="auto"/>
        <w:left w:val="none" w:sz="0" w:space="0" w:color="auto"/>
        <w:bottom w:val="none" w:sz="0" w:space="0" w:color="auto"/>
        <w:right w:val="none" w:sz="0" w:space="0" w:color="auto"/>
      </w:divBdr>
    </w:div>
    <w:div w:id="709497917">
      <w:bodyDiv w:val="1"/>
      <w:marLeft w:val="0"/>
      <w:marRight w:val="0"/>
      <w:marTop w:val="0"/>
      <w:marBottom w:val="0"/>
      <w:divBdr>
        <w:top w:val="none" w:sz="0" w:space="0" w:color="auto"/>
        <w:left w:val="none" w:sz="0" w:space="0" w:color="auto"/>
        <w:bottom w:val="none" w:sz="0" w:space="0" w:color="auto"/>
        <w:right w:val="none" w:sz="0" w:space="0" w:color="auto"/>
      </w:divBdr>
    </w:div>
    <w:div w:id="729966392">
      <w:bodyDiv w:val="1"/>
      <w:marLeft w:val="0"/>
      <w:marRight w:val="0"/>
      <w:marTop w:val="0"/>
      <w:marBottom w:val="0"/>
      <w:divBdr>
        <w:top w:val="none" w:sz="0" w:space="0" w:color="auto"/>
        <w:left w:val="none" w:sz="0" w:space="0" w:color="auto"/>
        <w:bottom w:val="none" w:sz="0" w:space="0" w:color="auto"/>
        <w:right w:val="none" w:sz="0" w:space="0" w:color="auto"/>
      </w:divBdr>
    </w:div>
    <w:div w:id="736322720">
      <w:bodyDiv w:val="1"/>
      <w:marLeft w:val="0"/>
      <w:marRight w:val="0"/>
      <w:marTop w:val="0"/>
      <w:marBottom w:val="0"/>
      <w:divBdr>
        <w:top w:val="none" w:sz="0" w:space="0" w:color="auto"/>
        <w:left w:val="none" w:sz="0" w:space="0" w:color="auto"/>
        <w:bottom w:val="none" w:sz="0" w:space="0" w:color="auto"/>
        <w:right w:val="none" w:sz="0" w:space="0" w:color="auto"/>
      </w:divBdr>
      <w:divsChild>
        <w:div w:id="1754693058">
          <w:marLeft w:val="0"/>
          <w:marRight w:val="0"/>
          <w:marTop w:val="0"/>
          <w:marBottom w:val="0"/>
          <w:divBdr>
            <w:top w:val="none" w:sz="0" w:space="0" w:color="auto"/>
            <w:left w:val="none" w:sz="0" w:space="0" w:color="auto"/>
            <w:bottom w:val="none" w:sz="0" w:space="0" w:color="auto"/>
            <w:right w:val="none" w:sz="0" w:space="0" w:color="auto"/>
          </w:divBdr>
        </w:div>
      </w:divsChild>
    </w:div>
    <w:div w:id="738098632">
      <w:bodyDiv w:val="1"/>
      <w:marLeft w:val="0"/>
      <w:marRight w:val="0"/>
      <w:marTop w:val="0"/>
      <w:marBottom w:val="0"/>
      <w:divBdr>
        <w:top w:val="none" w:sz="0" w:space="0" w:color="auto"/>
        <w:left w:val="none" w:sz="0" w:space="0" w:color="auto"/>
        <w:bottom w:val="none" w:sz="0" w:space="0" w:color="auto"/>
        <w:right w:val="none" w:sz="0" w:space="0" w:color="auto"/>
      </w:divBdr>
    </w:div>
    <w:div w:id="754787009">
      <w:bodyDiv w:val="1"/>
      <w:marLeft w:val="0"/>
      <w:marRight w:val="0"/>
      <w:marTop w:val="0"/>
      <w:marBottom w:val="0"/>
      <w:divBdr>
        <w:top w:val="none" w:sz="0" w:space="0" w:color="auto"/>
        <w:left w:val="none" w:sz="0" w:space="0" w:color="auto"/>
        <w:bottom w:val="none" w:sz="0" w:space="0" w:color="auto"/>
        <w:right w:val="none" w:sz="0" w:space="0" w:color="auto"/>
      </w:divBdr>
    </w:div>
    <w:div w:id="773477483">
      <w:bodyDiv w:val="1"/>
      <w:marLeft w:val="0"/>
      <w:marRight w:val="0"/>
      <w:marTop w:val="0"/>
      <w:marBottom w:val="0"/>
      <w:divBdr>
        <w:top w:val="none" w:sz="0" w:space="0" w:color="auto"/>
        <w:left w:val="none" w:sz="0" w:space="0" w:color="auto"/>
        <w:bottom w:val="none" w:sz="0" w:space="0" w:color="auto"/>
        <w:right w:val="none" w:sz="0" w:space="0" w:color="auto"/>
      </w:divBdr>
    </w:div>
    <w:div w:id="784619597">
      <w:bodyDiv w:val="1"/>
      <w:marLeft w:val="0"/>
      <w:marRight w:val="0"/>
      <w:marTop w:val="0"/>
      <w:marBottom w:val="0"/>
      <w:divBdr>
        <w:top w:val="none" w:sz="0" w:space="0" w:color="auto"/>
        <w:left w:val="none" w:sz="0" w:space="0" w:color="auto"/>
        <w:bottom w:val="none" w:sz="0" w:space="0" w:color="auto"/>
        <w:right w:val="none" w:sz="0" w:space="0" w:color="auto"/>
      </w:divBdr>
    </w:div>
    <w:div w:id="816653521">
      <w:bodyDiv w:val="1"/>
      <w:marLeft w:val="0"/>
      <w:marRight w:val="0"/>
      <w:marTop w:val="0"/>
      <w:marBottom w:val="0"/>
      <w:divBdr>
        <w:top w:val="none" w:sz="0" w:space="0" w:color="auto"/>
        <w:left w:val="none" w:sz="0" w:space="0" w:color="auto"/>
        <w:bottom w:val="none" w:sz="0" w:space="0" w:color="auto"/>
        <w:right w:val="none" w:sz="0" w:space="0" w:color="auto"/>
      </w:divBdr>
    </w:div>
    <w:div w:id="876313680">
      <w:bodyDiv w:val="1"/>
      <w:marLeft w:val="0"/>
      <w:marRight w:val="0"/>
      <w:marTop w:val="0"/>
      <w:marBottom w:val="0"/>
      <w:divBdr>
        <w:top w:val="none" w:sz="0" w:space="0" w:color="auto"/>
        <w:left w:val="none" w:sz="0" w:space="0" w:color="auto"/>
        <w:bottom w:val="none" w:sz="0" w:space="0" w:color="auto"/>
        <w:right w:val="none" w:sz="0" w:space="0" w:color="auto"/>
      </w:divBdr>
    </w:div>
    <w:div w:id="924613864">
      <w:bodyDiv w:val="1"/>
      <w:marLeft w:val="0"/>
      <w:marRight w:val="0"/>
      <w:marTop w:val="0"/>
      <w:marBottom w:val="0"/>
      <w:divBdr>
        <w:top w:val="none" w:sz="0" w:space="0" w:color="auto"/>
        <w:left w:val="none" w:sz="0" w:space="0" w:color="auto"/>
        <w:bottom w:val="none" w:sz="0" w:space="0" w:color="auto"/>
        <w:right w:val="none" w:sz="0" w:space="0" w:color="auto"/>
      </w:divBdr>
    </w:div>
    <w:div w:id="938368835">
      <w:bodyDiv w:val="1"/>
      <w:marLeft w:val="0"/>
      <w:marRight w:val="0"/>
      <w:marTop w:val="0"/>
      <w:marBottom w:val="0"/>
      <w:divBdr>
        <w:top w:val="none" w:sz="0" w:space="0" w:color="auto"/>
        <w:left w:val="none" w:sz="0" w:space="0" w:color="auto"/>
        <w:bottom w:val="none" w:sz="0" w:space="0" w:color="auto"/>
        <w:right w:val="none" w:sz="0" w:space="0" w:color="auto"/>
      </w:divBdr>
    </w:div>
    <w:div w:id="947390514">
      <w:bodyDiv w:val="1"/>
      <w:marLeft w:val="0"/>
      <w:marRight w:val="0"/>
      <w:marTop w:val="0"/>
      <w:marBottom w:val="0"/>
      <w:divBdr>
        <w:top w:val="none" w:sz="0" w:space="0" w:color="auto"/>
        <w:left w:val="none" w:sz="0" w:space="0" w:color="auto"/>
        <w:bottom w:val="none" w:sz="0" w:space="0" w:color="auto"/>
        <w:right w:val="none" w:sz="0" w:space="0" w:color="auto"/>
      </w:divBdr>
    </w:div>
    <w:div w:id="949313696">
      <w:bodyDiv w:val="1"/>
      <w:marLeft w:val="0"/>
      <w:marRight w:val="0"/>
      <w:marTop w:val="0"/>
      <w:marBottom w:val="0"/>
      <w:divBdr>
        <w:top w:val="none" w:sz="0" w:space="0" w:color="auto"/>
        <w:left w:val="none" w:sz="0" w:space="0" w:color="auto"/>
        <w:bottom w:val="none" w:sz="0" w:space="0" w:color="auto"/>
        <w:right w:val="none" w:sz="0" w:space="0" w:color="auto"/>
      </w:divBdr>
    </w:div>
    <w:div w:id="992374554">
      <w:bodyDiv w:val="1"/>
      <w:marLeft w:val="0"/>
      <w:marRight w:val="0"/>
      <w:marTop w:val="0"/>
      <w:marBottom w:val="0"/>
      <w:divBdr>
        <w:top w:val="none" w:sz="0" w:space="0" w:color="auto"/>
        <w:left w:val="none" w:sz="0" w:space="0" w:color="auto"/>
        <w:bottom w:val="none" w:sz="0" w:space="0" w:color="auto"/>
        <w:right w:val="none" w:sz="0" w:space="0" w:color="auto"/>
      </w:divBdr>
    </w:div>
    <w:div w:id="1029179283">
      <w:bodyDiv w:val="1"/>
      <w:marLeft w:val="0"/>
      <w:marRight w:val="0"/>
      <w:marTop w:val="0"/>
      <w:marBottom w:val="0"/>
      <w:divBdr>
        <w:top w:val="none" w:sz="0" w:space="0" w:color="auto"/>
        <w:left w:val="none" w:sz="0" w:space="0" w:color="auto"/>
        <w:bottom w:val="none" w:sz="0" w:space="0" w:color="auto"/>
        <w:right w:val="none" w:sz="0" w:space="0" w:color="auto"/>
      </w:divBdr>
    </w:div>
    <w:div w:id="1079135234">
      <w:bodyDiv w:val="1"/>
      <w:marLeft w:val="0"/>
      <w:marRight w:val="0"/>
      <w:marTop w:val="0"/>
      <w:marBottom w:val="0"/>
      <w:divBdr>
        <w:top w:val="none" w:sz="0" w:space="0" w:color="auto"/>
        <w:left w:val="none" w:sz="0" w:space="0" w:color="auto"/>
        <w:bottom w:val="none" w:sz="0" w:space="0" w:color="auto"/>
        <w:right w:val="none" w:sz="0" w:space="0" w:color="auto"/>
      </w:divBdr>
    </w:div>
    <w:div w:id="1093015481">
      <w:bodyDiv w:val="1"/>
      <w:marLeft w:val="0"/>
      <w:marRight w:val="0"/>
      <w:marTop w:val="0"/>
      <w:marBottom w:val="0"/>
      <w:divBdr>
        <w:top w:val="none" w:sz="0" w:space="0" w:color="auto"/>
        <w:left w:val="none" w:sz="0" w:space="0" w:color="auto"/>
        <w:bottom w:val="none" w:sz="0" w:space="0" w:color="auto"/>
        <w:right w:val="none" w:sz="0" w:space="0" w:color="auto"/>
      </w:divBdr>
      <w:divsChild>
        <w:div w:id="1484587512">
          <w:marLeft w:val="0"/>
          <w:marRight w:val="0"/>
          <w:marTop w:val="0"/>
          <w:marBottom w:val="0"/>
          <w:divBdr>
            <w:top w:val="none" w:sz="0" w:space="0" w:color="auto"/>
            <w:left w:val="none" w:sz="0" w:space="0" w:color="auto"/>
            <w:bottom w:val="none" w:sz="0" w:space="0" w:color="auto"/>
            <w:right w:val="none" w:sz="0" w:space="0" w:color="auto"/>
          </w:divBdr>
        </w:div>
        <w:div w:id="147140643">
          <w:marLeft w:val="0"/>
          <w:marRight w:val="0"/>
          <w:marTop w:val="0"/>
          <w:marBottom w:val="0"/>
          <w:divBdr>
            <w:top w:val="none" w:sz="0" w:space="0" w:color="auto"/>
            <w:left w:val="none" w:sz="0" w:space="0" w:color="auto"/>
            <w:bottom w:val="none" w:sz="0" w:space="0" w:color="auto"/>
            <w:right w:val="none" w:sz="0" w:space="0" w:color="auto"/>
          </w:divBdr>
        </w:div>
      </w:divsChild>
    </w:div>
    <w:div w:id="1127628485">
      <w:bodyDiv w:val="1"/>
      <w:marLeft w:val="0"/>
      <w:marRight w:val="0"/>
      <w:marTop w:val="0"/>
      <w:marBottom w:val="0"/>
      <w:divBdr>
        <w:top w:val="none" w:sz="0" w:space="0" w:color="auto"/>
        <w:left w:val="none" w:sz="0" w:space="0" w:color="auto"/>
        <w:bottom w:val="none" w:sz="0" w:space="0" w:color="auto"/>
        <w:right w:val="none" w:sz="0" w:space="0" w:color="auto"/>
      </w:divBdr>
      <w:divsChild>
        <w:div w:id="1358969816">
          <w:marLeft w:val="0"/>
          <w:marRight w:val="0"/>
          <w:marTop w:val="0"/>
          <w:marBottom w:val="0"/>
          <w:divBdr>
            <w:top w:val="none" w:sz="0" w:space="0" w:color="auto"/>
            <w:left w:val="none" w:sz="0" w:space="0" w:color="auto"/>
            <w:bottom w:val="none" w:sz="0" w:space="0" w:color="auto"/>
            <w:right w:val="none" w:sz="0" w:space="0" w:color="auto"/>
          </w:divBdr>
        </w:div>
        <w:div w:id="1783919662">
          <w:marLeft w:val="0"/>
          <w:marRight w:val="0"/>
          <w:marTop w:val="0"/>
          <w:marBottom w:val="0"/>
          <w:divBdr>
            <w:top w:val="none" w:sz="0" w:space="0" w:color="auto"/>
            <w:left w:val="none" w:sz="0" w:space="0" w:color="auto"/>
            <w:bottom w:val="none" w:sz="0" w:space="0" w:color="auto"/>
            <w:right w:val="none" w:sz="0" w:space="0" w:color="auto"/>
          </w:divBdr>
        </w:div>
      </w:divsChild>
    </w:div>
    <w:div w:id="1139344962">
      <w:bodyDiv w:val="1"/>
      <w:marLeft w:val="0"/>
      <w:marRight w:val="0"/>
      <w:marTop w:val="0"/>
      <w:marBottom w:val="0"/>
      <w:divBdr>
        <w:top w:val="none" w:sz="0" w:space="0" w:color="auto"/>
        <w:left w:val="none" w:sz="0" w:space="0" w:color="auto"/>
        <w:bottom w:val="none" w:sz="0" w:space="0" w:color="auto"/>
        <w:right w:val="none" w:sz="0" w:space="0" w:color="auto"/>
      </w:divBdr>
    </w:div>
    <w:div w:id="1141847123">
      <w:bodyDiv w:val="1"/>
      <w:marLeft w:val="0"/>
      <w:marRight w:val="0"/>
      <w:marTop w:val="0"/>
      <w:marBottom w:val="0"/>
      <w:divBdr>
        <w:top w:val="none" w:sz="0" w:space="0" w:color="auto"/>
        <w:left w:val="none" w:sz="0" w:space="0" w:color="auto"/>
        <w:bottom w:val="none" w:sz="0" w:space="0" w:color="auto"/>
        <w:right w:val="none" w:sz="0" w:space="0" w:color="auto"/>
      </w:divBdr>
    </w:div>
    <w:div w:id="1147279856">
      <w:bodyDiv w:val="1"/>
      <w:marLeft w:val="0"/>
      <w:marRight w:val="0"/>
      <w:marTop w:val="0"/>
      <w:marBottom w:val="0"/>
      <w:divBdr>
        <w:top w:val="none" w:sz="0" w:space="0" w:color="auto"/>
        <w:left w:val="none" w:sz="0" w:space="0" w:color="auto"/>
        <w:bottom w:val="none" w:sz="0" w:space="0" w:color="auto"/>
        <w:right w:val="none" w:sz="0" w:space="0" w:color="auto"/>
      </w:divBdr>
    </w:div>
    <w:div w:id="1190411834">
      <w:bodyDiv w:val="1"/>
      <w:marLeft w:val="0"/>
      <w:marRight w:val="0"/>
      <w:marTop w:val="0"/>
      <w:marBottom w:val="0"/>
      <w:divBdr>
        <w:top w:val="none" w:sz="0" w:space="0" w:color="auto"/>
        <w:left w:val="none" w:sz="0" w:space="0" w:color="auto"/>
        <w:bottom w:val="none" w:sz="0" w:space="0" w:color="auto"/>
        <w:right w:val="none" w:sz="0" w:space="0" w:color="auto"/>
      </w:divBdr>
    </w:div>
    <w:div w:id="1203517660">
      <w:bodyDiv w:val="1"/>
      <w:marLeft w:val="0"/>
      <w:marRight w:val="0"/>
      <w:marTop w:val="0"/>
      <w:marBottom w:val="0"/>
      <w:divBdr>
        <w:top w:val="none" w:sz="0" w:space="0" w:color="auto"/>
        <w:left w:val="none" w:sz="0" w:space="0" w:color="auto"/>
        <w:bottom w:val="none" w:sz="0" w:space="0" w:color="auto"/>
        <w:right w:val="none" w:sz="0" w:space="0" w:color="auto"/>
      </w:divBdr>
    </w:div>
    <w:div w:id="1237087479">
      <w:bodyDiv w:val="1"/>
      <w:marLeft w:val="0"/>
      <w:marRight w:val="0"/>
      <w:marTop w:val="0"/>
      <w:marBottom w:val="0"/>
      <w:divBdr>
        <w:top w:val="none" w:sz="0" w:space="0" w:color="auto"/>
        <w:left w:val="none" w:sz="0" w:space="0" w:color="auto"/>
        <w:bottom w:val="none" w:sz="0" w:space="0" w:color="auto"/>
        <w:right w:val="none" w:sz="0" w:space="0" w:color="auto"/>
      </w:divBdr>
    </w:div>
    <w:div w:id="1255892476">
      <w:bodyDiv w:val="1"/>
      <w:marLeft w:val="0"/>
      <w:marRight w:val="0"/>
      <w:marTop w:val="0"/>
      <w:marBottom w:val="0"/>
      <w:divBdr>
        <w:top w:val="none" w:sz="0" w:space="0" w:color="auto"/>
        <w:left w:val="none" w:sz="0" w:space="0" w:color="auto"/>
        <w:bottom w:val="none" w:sz="0" w:space="0" w:color="auto"/>
        <w:right w:val="none" w:sz="0" w:space="0" w:color="auto"/>
      </w:divBdr>
    </w:div>
    <w:div w:id="1266502823">
      <w:bodyDiv w:val="1"/>
      <w:marLeft w:val="0"/>
      <w:marRight w:val="0"/>
      <w:marTop w:val="0"/>
      <w:marBottom w:val="0"/>
      <w:divBdr>
        <w:top w:val="none" w:sz="0" w:space="0" w:color="auto"/>
        <w:left w:val="none" w:sz="0" w:space="0" w:color="auto"/>
        <w:bottom w:val="none" w:sz="0" w:space="0" w:color="auto"/>
        <w:right w:val="none" w:sz="0" w:space="0" w:color="auto"/>
      </w:divBdr>
    </w:div>
    <w:div w:id="1272085368">
      <w:bodyDiv w:val="1"/>
      <w:marLeft w:val="0"/>
      <w:marRight w:val="0"/>
      <w:marTop w:val="0"/>
      <w:marBottom w:val="0"/>
      <w:divBdr>
        <w:top w:val="none" w:sz="0" w:space="0" w:color="auto"/>
        <w:left w:val="none" w:sz="0" w:space="0" w:color="auto"/>
        <w:bottom w:val="none" w:sz="0" w:space="0" w:color="auto"/>
        <w:right w:val="none" w:sz="0" w:space="0" w:color="auto"/>
      </w:divBdr>
    </w:div>
    <w:div w:id="1293630813">
      <w:bodyDiv w:val="1"/>
      <w:marLeft w:val="0"/>
      <w:marRight w:val="0"/>
      <w:marTop w:val="0"/>
      <w:marBottom w:val="0"/>
      <w:divBdr>
        <w:top w:val="none" w:sz="0" w:space="0" w:color="auto"/>
        <w:left w:val="none" w:sz="0" w:space="0" w:color="auto"/>
        <w:bottom w:val="none" w:sz="0" w:space="0" w:color="auto"/>
        <w:right w:val="none" w:sz="0" w:space="0" w:color="auto"/>
      </w:divBdr>
    </w:div>
    <w:div w:id="1297685715">
      <w:bodyDiv w:val="1"/>
      <w:marLeft w:val="0"/>
      <w:marRight w:val="0"/>
      <w:marTop w:val="0"/>
      <w:marBottom w:val="0"/>
      <w:divBdr>
        <w:top w:val="none" w:sz="0" w:space="0" w:color="auto"/>
        <w:left w:val="none" w:sz="0" w:space="0" w:color="auto"/>
        <w:bottom w:val="none" w:sz="0" w:space="0" w:color="auto"/>
        <w:right w:val="none" w:sz="0" w:space="0" w:color="auto"/>
      </w:divBdr>
    </w:div>
    <w:div w:id="1319729401">
      <w:bodyDiv w:val="1"/>
      <w:marLeft w:val="0"/>
      <w:marRight w:val="0"/>
      <w:marTop w:val="0"/>
      <w:marBottom w:val="0"/>
      <w:divBdr>
        <w:top w:val="none" w:sz="0" w:space="0" w:color="auto"/>
        <w:left w:val="none" w:sz="0" w:space="0" w:color="auto"/>
        <w:bottom w:val="none" w:sz="0" w:space="0" w:color="auto"/>
        <w:right w:val="none" w:sz="0" w:space="0" w:color="auto"/>
      </w:divBdr>
    </w:div>
    <w:div w:id="1320882876">
      <w:bodyDiv w:val="1"/>
      <w:marLeft w:val="0"/>
      <w:marRight w:val="0"/>
      <w:marTop w:val="0"/>
      <w:marBottom w:val="0"/>
      <w:divBdr>
        <w:top w:val="none" w:sz="0" w:space="0" w:color="auto"/>
        <w:left w:val="none" w:sz="0" w:space="0" w:color="auto"/>
        <w:bottom w:val="none" w:sz="0" w:space="0" w:color="auto"/>
        <w:right w:val="none" w:sz="0" w:space="0" w:color="auto"/>
      </w:divBdr>
    </w:div>
    <w:div w:id="1324773873">
      <w:bodyDiv w:val="1"/>
      <w:marLeft w:val="0"/>
      <w:marRight w:val="0"/>
      <w:marTop w:val="0"/>
      <w:marBottom w:val="0"/>
      <w:divBdr>
        <w:top w:val="none" w:sz="0" w:space="0" w:color="auto"/>
        <w:left w:val="none" w:sz="0" w:space="0" w:color="auto"/>
        <w:bottom w:val="none" w:sz="0" w:space="0" w:color="auto"/>
        <w:right w:val="none" w:sz="0" w:space="0" w:color="auto"/>
      </w:divBdr>
    </w:div>
    <w:div w:id="1377857113">
      <w:bodyDiv w:val="1"/>
      <w:marLeft w:val="0"/>
      <w:marRight w:val="0"/>
      <w:marTop w:val="0"/>
      <w:marBottom w:val="0"/>
      <w:divBdr>
        <w:top w:val="none" w:sz="0" w:space="0" w:color="auto"/>
        <w:left w:val="none" w:sz="0" w:space="0" w:color="auto"/>
        <w:bottom w:val="none" w:sz="0" w:space="0" w:color="auto"/>
        <w:right w:val="none" w:sz="0" w:space="0" w:color="auto"/>
      </w:divBdr>
    </w:div>
    <w:div w:id="1390694052">
      <w:bodyDiv w:val="1"/>
      <w:marLeft w:val="0"/>
      <w:marRight w:val="0"/>
      <w:marTop w:val="0"/>
      <w:marBottom w:val="0"/>
      <w:divBdr>
        <w:top w:val="none" w:sz="0" w:space="0" w:color="auto"/>
        <w:left w:val="none" w:sz="0" w:space="0" w:color="auto"/>
        <w:bottom w:val="none" w:sz="0" w:space="0" w:color="auto"/>
        <w:right w:val="none" w:sz="0" w:space="0" w:color="auto"/>
      </w:divBdr>
    </w:div>
    <w:div w:id="1393389328">
      <w:bodyDiv w:val="1"/>
      <w:marLeft w:val="0"/>
      <w:marRight w:val="0"/>
      <w:marTop w:val="0"/>
      <w:marBottom w:val="0"/>
      <w:divBdr>
        <w:top w:val="none" w:sz="0" w:space="0" w:color="auto"/>
        <w:left w:val="none" w:sz="0" w:space="0" w:color="auto"/>
        <w:bottom w:val="none" w:sz="0" w:space="0" w:color="auto"/>
        <w:right w:val="none" w:sz="0" w:space="0" w:color="auto"/>
      </w:divBdr>
    </w:div>
    <w:div w:id="1407148309">
      <w:bodyDiv w:val="1"/>
      <w:marLeft w:val="0"/>
      <w:marRight w:val="0"/>
      <w:marTop w:val="0"/>
      <w:marBottom w:val="0"/>
      <w:divBdr>
        <w:top w:val="none" w:sz="0" w:space="0" w:color="auto"/>
        <w:left w:val="none" w:sz="0" w:space="0" w:color="auto"/>
        <w:bottom w:val="none" w:sz="0" w:space="0" w:color="auto"/>
        <w:right w:val="none" w:sz="0" w:space="0" w:color="auto"/>
      </w:divBdr>
    </w:div>
    <w:div w:id="1408461555">
      <w:bodyDiv w:val="1"/>
      <w:marLeft w:val="0"/>
      <w:marRight w:val="0"/>
      <w:marTop w:val="0"/>
      <w:marBottom w:val="0"/>
      <w:divBdr>
        <w:top w:val="none" w:sz="0" w:space="0" w:color="auto"/>
        <w:left w:val="none" w:sz="0" w:space="0" w:color="auto"/>
        <w:bottom w:val="none" w:sz="0" w:space="0" w:color="auto"/>
        <w:right w:val="none" w:sz="0" w:space="0" w:color="auto"/>
      </w:divBdr>
    </w:div>
    <w:div w:id="1412043818">
      <w:bodyDiv w:val="1"/>
      <w:marLeft w:val="0"/>
      <w:marRight w:val="0"/>
      <w:marTop w:val="0"/>
      <w:marBottom w:val="0"/>
      <w:divBdr>
        <w:top w:val="none" w:sz="0" w:space="0" w:color="auto"/>
        <w:left w:val="none" w:sz="0" w:space="0" w:color="auto"/>
        <w:bottom w:val="none" w:sz="0" w:space="0" w:color="auto"/>
        <w:right w:val="none" w:sz="0" w:space="0" w:color="auto"/>
      </w:divBdr>
      <w:divsChild>
        <w:div w:id="1991714179">
          <w:marLeft w:val="0"/>
          <w:marRight w:val="0"/>
          <w:marTop w:val="0"/>
          <w:marBottom w:val="0"/>
          <w:divBdr>
            <w:top w:val="none" w:sz="0" w:space="0" w:color="auto"/>
            <w:left w:val="none" w:sz="0" w:space="0" w:color="auto"/>
            <w:bottom w:val="none" w:sz="0" w:space="0" w:color="auto"/>
            <w:right w:val="none" w:sz="0" w:space="0" w:color="auto"/>
          </w:divBdr>
        </w:div>
        <w:div w:id="897282895">
          <w:marLeft w:val="0"/>
          <w:marRight w:val="0"/>
          <w:marTop w:val="0"/>
          <w:marBottom w:val="0"/>
          <w:divBdr>
            <w:top w:val="none" w:sz="0" w:space="0" w:color="auto"/>
            <w:left w:val="none" w:sz="0" w:space="0" w:color="auto"/>
            <w:bottom w:val="none" w:sz="0" w:space="0" w:color="auto"/>
            <w:right w:val="none" w:sz="0" w:space="0" w:color="auto"/>
          </w:divBdr>
        </w:div>
      </w:divsChild>
    </w:div>
    <w:div w:id="1415858378">
      <w:bodyDiv w:val="1"/>
      <w:marLeft w:val="0"/>
      <w:marRight w:val="0"/>
      <w:marTop w:val="0"/>
      <w:marBottom w:val="0"/>
      <w:divBdr>
        <w:top w:val="none" w:sz="0" w:space="0" w:color="auto"/>
        <w:left w:val="none" w:sz="0" w:space="0" w:color="auto"/>
        <w:bottom w:val="none" w:sz="0" w:space="0" w:color="auto"/>
        <w:right w:val="none" w:sz="0" w:space="0" w:color="auto"/>
      </w:divBdr>
      <w:divsChild>
        <w:div w:id="387073735">
          <w:marLeft w:val="0"/>
          <w:marRight w:val="0"/>
          <w:marTop w:val="0"/>
          <w:marBottom w:val="0"/>
          <w:divBdr>
            <w:top w:val="none" w:sz="0" w:space="0" w:color="auto"/>
            <w:left w:val="none" w:sz="0" w:space="0" w:color="auto"/>
            <w:bottom w:val="none" w:sz="0" w:space="0" w:color="auto"/>
            <w:right w:val="none" w:sz="0" w:space="0" w:color="auto"/>
          </w:divBdr>
          <w:divsChild>
            <w:div w:id="464661741">
              <w:marLeft w:val="0"/>
              <w:marRight w:val="0"/>
              <w:marTop w:val="180"/>
              <w:marBottom w:val="0"/>
              <w:divBdr>
                <w:top w:val="none" w:sz="0" w:space="0" w:color="auto"/>
                <w:left w:val="none" w:sz="0" w:space="0" w:color="auto"/>
                <w:bottom w:val="none" w:sz="0" w:space="0" w:color="auto"/>
                <w:right w:val="none" w:sz="0" w:space="0" w:color="auto"/>
              </w:divBdr>
              <w:divsChild>
                <w:div w:id="790130746">
                  <w:marLeft w:val="3330"/>
                  <w:marRight w:val="180"/>
                  <w:marTop w:val="0"/>
                  <w:marBottom w:val="0"/>
                  <w:divBdr>
                    <w:top w:val="none" w:sz="0" w:space="0" w:color="auto"/>
                    <w:left w:val="none" w:sz="0" w:space="0" w:color="auto"/>
                    <w:bottom w:val="none" w:sz="0" w:space="0" w:color="auto"/>
                    <w:right w:val="none" w:sz="0" w:space="0" w:color="auto"/>
                  </w:divBdr>
                  <w:divsChild>
                    <w:div w:id="2063938575">
                      <w:marLeft w:val="0"/>
                      <w:marRight w:val="0"/>
                      <w:marTop w:val="0"/>
                      <w:marBottom w:val="0"/>
                      <w:divBdr>
                        <w:top w:val="none" w:sz="0" w:space="0" w:color="auto"/>
                        <w:left w:val="none" w:sz="0" w:space="0" w:color="auto"/>
                        <w:bottom w:val="none" w:sz="0" w:space="0" w:color="auto"/>
                        <w:right w:val="none" w:sz="0" w:space="0" w:color="auto"/>
                      </w:divBdr>
                      <w:divsChild>
                        <w:div w:id="842016133">
                          <w:marLeft w:val="0"/>
                          <w:marRight w:val="0"/>
                          <w:marTop w:val="0"/>
                          <w:marBottom w:val="0"/>
                          <w:divBdr>
                            <w:top w:val="none" w:sz="0" w:space="0" w:color="auto"/>
                            <w:left w:val="none" w:sz="0" w:space="0" w:color="auto"/>
                            <w:bottom w:val="none" w:sz="0" w:space="0" w:color="auto"/>
                            <w:right w:val="none" w:sz="0" w:space="0" w:color="auto"/>
                          </w:divBdr>
                          <w:divsChild>
                            <w:div w:id="209651684">
                              <w:marLeft w:val="0"/>
                              <w:marRight w:val="0"/>
                              <w:marTop w:val="0"/>
                              <w:marBottom w:val="0"/>
                              <w:divBdr>
                                <w:top w:val="single" w:sz="6" w:space="0" w:color="AAAAAA"/>
                                <w:left w:val="single" w:sz="6" w:space="0" w:color="AAAAAA"/>
                                <w:bottom w:val="single" w:sz="6" w:space="0" w:color="AAAAAA"/>
                                <w:right w:val="single" w:sz="6" w:space="0" w:color="AAAAAA"/>
                              </w:divBdr>
                              <w:divsChild>
                                <w:div w:id="322203085">
                                  <w:marLeft w:val="0"/>
                                  <w:marRight w:val="0"/>
                                  <w:marTop w:val="0"/>
                                  <w:marBottom w:val="0"/>
                                  <w:divBdr>
                                    <w:top w:val="none" w:sz="0" w:space="0" w:color="auto"/>
                                    <w:left w:val="none" w:sz="0" w:space="0" w:color="auto"/>
                                    <w:bottom w:val="none" w:sz="0" w:space="0" w:color="auto"/>
                                    <w:right w:val="none" w:sz="0" w:space="0" w:color="auto"/>
                                  </w:divBdr>
                                  <w:divsChild>
                                    <w:div w:id="1347751867">
                                      <w:marLeft w:val="0"/>
                                      <w:marRight w:val="0"/>
                                      <w:marTop w:val="0"/>
                                      <w:marBottom w:val="0"/>
                                      <w:divBdr>
                                        <w:top w:val="none" w:sz="0" w:space="0" w:color="auto"/>
                                        <w:left w:val="none" w:sz="0" w:space="0" w:color="auto"/>
                                        <w:bottom w:val="none" w:sz="0" w:space="0" w:color="auto"/>
                                        <w:right w:val="none" w:sz="0" w:space="0" w:color="auto"/>
                                      </w:divBdr>
                                      <w:divsChild>
                                        <w:div w:id="21087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1750">
      <w:bodyDiv w:val="1"/>
      <w:marLeft w:val="0"/>
      <w:marRight w:val="0"/>
      <w:marTop w:val="0"/>
      <w:marBottom w:val="0"/>
      <w:divBdr>
        <w:top w:val="none" w:sz="0" w:space="0" w:color="auto"/>
        <w:left w:val="none" w:sz="0" w:space="0" w:color="auto"/>
        <w:bottom w:val="none" w:sz="0" w:space="0" w:color="auto"/>
        <w:right w:val="none" w:sz="0" w:space="0" w:color="auto"/>
      </w:divBdr>
    </w:div>
    <w:div w:id="1449740816">
      <w:bodyDiv w:val="1"/>
      <w:marLeft w:val="0"/>
      <w:marRight w:val="0"/>
      <w:marTop w:val="0"/>
      <w:marBottom w:val="0"/>
      <w:divBdr>
        <w:top w:val="none" w:sz="0" w:space="0" w:color="auto"/>
        <w:left w:val="none" w:sz="0" w:space="0" w:color="auto"/>
        <w:bottom w:val="none" w:sz="0" w:space="0" w:color="auto"/>
        <w:right w:val="none" w:sz="0" w:space="0" w:color="auto"/>
      </w:divBdr>
    </w:div>
    <w:div w:id="1465276691">
      <w:bodyDiv w:val="1"/>
      <w:marLeft w:val="0"/>
      <w:marRight w:val="0"/>
      <w:marTop w:val="0"/>
      <w:marBottom w:val="0"/>
      <w:divBdr>
        <w:top w:val="none" w:sz="0" w:space="0" w:color="auto"/>
        <w:left w:val="none" w:sz="0" w:space="0" w:color="auto"/>
        <w:bottom w:val="none" w:sz="0" w:space="0" w:color="auto"/>
        <w:right w:val="none" w:sz="0" w:space="0" w:color="auto"/>
      </w:divBdr>
    </w:div>
    <w:div w:id="1475829711">
      <w:bodyDiv w:val="1"/>
      <w:marLeft w:val="0"/>
      <w:marRight w:val="0"/>
      <w:marTop w:val="0"/>
      <w:marBottom w:val="0"/>
      <w:divBdr>
        <w:top w:val="none" w:sz="0" w:space="0" w:color="auto"/>
        <w:left w:val="none" w:sz="0" w:space="0" w:color="auto"/>
        <w:bottom w:val="none" w:sz="0" w:space="0" w:color="auto"/>
        <w:right w:val="none" w:sz="0" w:space="0" w:color="auto"/>
      </w:divBdr>
    </w:div>
    <w:div w:id="1500316982">
      <w:bodyDiv w:val="1"/>
      <w:marLeft w:val="0"/>
      <w:marRight w:val="0"/>
      <w:marTop w:val="0"/>
      <w:marBottom w:val="0"/>
      <w:divBdr>
        <w:top w:val="none" w:sz="0" w:space="0" w:color="auto"/>
        <w:left w:val="none" w:sz="0" w:space="0" w:color="auto"/>
        <w:bottom w:val="none" w:sz="0" w:space="0" w:color="auto"/>
        <w:right w:val="none" w:sz="0" w:space="0" w:color="auto"/>
      </w:divBdr>
    </w:div>
    <w:div w:id="1505171855">
      <w:bodyDiv w:val="1"/>
      <w:marLeft w:val="0"/>
      <w:marRight w:val="0"/>
      <w:marTop w:val="0"/>
      <w:marBottom w:val="0"/>
      <w:divBdr>
        <w:top w:val="none" w:sz="0" w:space="0" w:color="auto"/>
        <w:left w:val="none" w:sz="0" w:space="0" w:color="auto"/>
        <w:bottom w:val="none" w:sz="0" w:space="0" w:color="auto"/>
        <w:right w:val="none" w:sz="0" w:space="0" w:color="auto"/>
      </w:divBdr>
    </w:div>
    <w:div w:id="1506164372">
      <w:bodyDiv w:val="1"/>
      <w:marLeft w:val="0"/>
      <w:marRight w:val="0"/>
      <w:marTop w:val="0"/>
      <w:marBottom w:val="0"/>
      <w:divBdr>
        <w:top w:val="none" w:sz="0" w:space="0" w:color="auto"/>
        <w:left w:val="none" w:sz="0" w:space="0" w:color="auto"/>
        <w:bottom w:val="none" w:sz="0" w:space="0" w:color="auto"/>
        <w:right w:val="none" w:sz="0" w:space="0" w:color="auto"/>
      </w:divBdr>
    </w:div>
    <w:div w:id="1515000182">
      <w:bodyDiv w:val="1"/>
      <w:marLeft w:val="0"/>
      <w:marRight w:val="0"/>
      <w:marTop w:val="0"/>
      <w:marBottom w:val="0"/>
      <w:divBdr>
        <w:top w:val="none" w:sz="0" w:space="0" w:color="auto"/>
        <w:left w:val="none" w:sz="0" w:space="0" w:color="auto"/>
        <w:bottom w:val="none" w:sz="0" w:space="0" w:color="auto"/>
        <w:right w:val="none" w:sz="0" w:space="0" w:color="auto"/>
      </w:divBdr>
      <w:divsChild>
        <w:div w:id="781800253">
          <w:marLeft w:val="806"/>
          <w:marRight w:val="0"/>
          <w:marTop w:val="0"/>
          <w:marBottom w:val="0"/>
          <w:divBdr>
            <w:top w:val="none" w:sz="0" w:space="0" w:color="auto"/>
            <w:left w:val="none" w:sz="0" w:space="0" w:color="auto"/>
            <w:bottom w:val="none" w:sz="0" w:space="0" w:color="auto"/>
            <w:right w:val="none" w:sz="0" w:space="0" w:color="auto"/>
          </w:divBdr>
        </w:div>
      </w:divsChild>
    </w:div>
    <w:div w:id="1529219088">
      <w:bodyDiv w:val="1"/>
      <w:marLeft w:val="0"/>
      <w:marRight w:val="0"/>
      <w:marTop w:val="0"/>
      <w:marBottom w:val="0"/>
      <w:divBdr>
        <w:top w:val="none" w:sz="0" w:space="0" w:color="auto"/>
        <w:left w:val="none" w:sz="0" w:space="0" w:color="auto"/>
        <w:bottom w:val="none" w:sz="0" w:space="0" w:color="auto"/>
        <w:right w:val="none" w:sz="0" w:space="0" w:color="auto"/>
      </w:divBdr>
    </w:div>
    <w:div w:id="1539972593">
      <w:bodyDiv w:val="1"/>
      <w:marLeft w:val="0"/>
      <w:marRight w:val="0"/>
      <w:marTop w:val="0"/>
      <w:marBottom w:val="0"/>
      <w:divBdr>
        <w:top w:val="none" w:sz="0" w:space="0" w:color="auto"/>
        <w:left w:val="none" w:sz="0" w:space="0" w:color="auto"/>
        <w:bottom w:val="none" w:sz="0" w:space="0" w:color="auto"/>
        <w:right w:val="none" w:sz="0" w:space="0" w:color="auto"/>
      </w:divBdr>
    </w:div>
    <w:div w:id="1584949533">
      <w:bodyDiv w:val="1"/>
      <w:marLeft w:val="0"/>
      <w:marRight w:val="0"/>
      <w:marTop w:val="0"/>
      <w:marBottom w:val="0"/>
      <w:divBdr>
        <w:top w:val="none" w:sz="0" w:space="0" w:color="auto"/>
        <w:left w:val="none" w:sz="0" w:space="0" w:color="auto"/>
        <w:bottom w:val="none" w:sz="0" w:space="0" w:color="auto"/>
        <w:right w:val="none" w:sz="0" w:space="0" w:color="auto"/>
      </w:divBdr>
      <w:divsChild>
        <w:div w:id="1361205096">
          <w:marLeft w:val="0"/>
          <w:marRight w:val="0"/>
          <w:marTop w:val="0"/>
          <w:marBottom w:val="0"/>
          <w:divBdr>
            <w:top w:val="none" w:sz="0" w:space="0" w:color="auto"/>
            <w:left w:val="none" w:sz="0" w:space="0" w:color="auto"/>
            <w:bottom w:val="none" w:sz="0" w:space="0" w:color="auto"/>
            <w:right w:val="none" w:sz="0" w:space="0" w:color="auto"/>
          </w:divBdr>
          <w:divsChild>
            <w:div w:id="51537519">
              <w:marLeft w:val="0"/>
              <w:marRight w:val="0"/>
              <w:marTop w:val="180"/>
              <w:marBottom w:val="0"/>
              <w:divBdr>
                <w:top w:val="none" w:sz="0" w:space="0" w:color="auto"/>
                <w:left w:val="none" w:sz="0" w:space="0" w:color="auto"/>
                <w:bottom w:val="none" w:sz="0" w:space="0" w:color="auto"/>
                <w:right w:val="none" w:sz="0" w:space="0" w:color="auto"/>
              </w:divBdr>
              <w:divsChild>
                <w:div w:id="145050766">
                  <w:marLeft w:val="3330"/>
                  <w:marRight w:val="180"/>
                  <w:marTop w:val="0"/>
                  <w:marBottom w:val="0"/>
                  <w:divBdr>
                    <w:top w:val="none" w:sz="0" w:space="0" w:color="auto"/>
                    <w:left w:val="none" w:sz="0" w:space="0" w:color="auto"/>
                    <w:bottom w:val="none" w:sz="0" w:space="0" w:color="auto"/>
                    <w:right w:val="none" w:sz="0" w:space="0" w:color="auto"/>
                  </w:divBdr>
                  <w:divsChild>
                    <w:div w:id="1387223987">
                      <w:marLeft w:val="0"/>
                      <w:marRight w:val="0"/>
                      <w:marTop w:val="0"/>
                      <w:marBottom w:val="0"/>
                      <w:divBdr>
                        <w:top w:val="none" w:sz="0" w:space="0" w:color="auto"/>
                        <w:left w:val="none" w:sz="0" w:space="0" w:color="auto"/>
                        <w:bottom w:val="none" w:sz="0" w:space="0" w:color="auto"/>
                        <w:right w:val="none" w:sz="0" w:space="0" w:color="auto"/>
                      </w:divBdr>
                      <w:divsChild>
                        <w:div w:id="755054795">
                          <w:marLeft w:val="0"/>
                          <w:marRight w:val="0"/>
                          <w:marTop w:val="0"/>
                          <w:marBottom w:val="0"/>
                          <w:divBdr>
                            <w:top w:val="none" w:sz="0" w:space="0" w:color="auto"/>
                            <w:left w:val="none" w:sz="0" w:space="0" w:color="auto"/>
                            <w:bottom w:val="none" w:sz="0" w:space="0" w:color="auto"/>
                            <w:right w:val="none" w:sz="0" w:space="0" w:color="auto"/>
                          </w:divBdr>
                          <w:divsChild>
                            <w:div w:id="1105424640">
                              <w:marLeft w:val="0"/>
                              <w:marRight w:val="0"/>
                              <w:marTop w:val="0"/>
                              <w:marBottom w:val="0"/>
                              <w:divBdr>
                                <w:top w:val="single" w:sz="6" w:space="0" w:color="AAAAAA"/>
                                <w:left w:val="single" w:sz="6" w:space="0" w:color="AAAAAA"/>
                                <w:bottom w:val="single" w:sz="6" w:space="0" w:color="AAAAAA"/>
                                <w:right w:val="single" w:sz="6" w:space="0" w:color="AAAAAA"/>
                              </w:divBdr>
                              <w:divsChild>
                                <w:div w:id="1141458604">
                                  <w:marLeft w:val="0"/>
                                  <w:marRight w:val="0"/>
                                  <w:marTop w:val="0"/>
                                  <w:marBottom w:val="0"/>
                                  <w:divBdr>
                                    <w:top w:val="none" w:sz="0" w:space="0" w:color="auto"/>
                                    <w:left w:val="none" w:sz="0" w:space="0" w:color="auto"/>
                                    <w:bottom w:val="none" w:sz="0" w:space="0" w:color="auto"/>
                                    <w:right w:val="none" w:sz="0" w:space="0" w:color="auto"/>
                                  </w:divBdr>
                                  <w:divsChild>
                                    <w:div w:id="459612968">
                                      <w:marLeft w:val="0"/>
                                      <w:marRight w:val="0"/>
                                      <w:marTop w:val="0"/>
                                      <w:marBottom w:val="0"/>
                                      <w:divBdr>
                                        <w:top w:val="none" w:sz="0" w:space="0" w:color="auto"/>
                                        <w:left w:val="none" w:sz="0" w:space="0" w:color="auto"/>
                                        <w:bottom w:val="none" w:sz="0" w:space="0" w:color="auto"/>
                                        <w:right w:val="none" w:sz="0" w:space="0" w:color="auto"/>
                                      </w:divBdr>
                                      <w:divsChild>
                                        <w:div w:id="20102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929035">
      <w:bodyDiv w:val="1"/>
      <w:marLeft w:val="0"/>
      <w:marRight w:val="0"/>
      <w:marTop w:val="0"/>
      <w:marBottom w:val="0"/>
      <w:divBdr>
        <w:top w:val="none" w:sz="0" w:space="0" w:color="auto"/>
        <w:left w:val="none" w:sz="0" w:space="0" w:color="auto"/>
        <w:bottom w:val="none" w:sz="0" w:space="0" w:color="auto"/>
        <w:right w:val="none" w:sz="0" w:space="0" w:color="auto"/>
      </w:divBdr>
      <w:divsChild>
        <w:div w:id="683363539">
          <w:marLeft w:val="0"/>
          <w:marRight w:val="0"/>
          <w:marTop w:val="0"/>
          <w:marBottom w:val="0"/>
          <w:divBdr>
            <w:top w:val="none" w:sz="0" w:space="0" w:color="auto"/>
            <w:left w:val="none" w:sz="0" w:space="0" w:color="auto"/>
            <w:bottom w:val="none" w:sz="0" w:space="0" w:color="auto"/>
            <w:right w:val="none" w:sz="0" w:space="0" w:color="auto"/>
          </w:divBdr>
        </w:div>
      </w:divsChild>
    </w:div>
    <w:div w:id="1635720088">
      <w:bodyDiv w:val="1"/>
      <w:marLeft w:val="0"/>
      <w:marRight w:val="0"/>
      <w:marTop w:val="0"/>
      <w:marBottom w:val="0"/>
      <w:divBdr>
        <w:top w:val="none" w:sz="0" w:space="0" w:color="auto"/>
        <w:left w:val="none" w:sz="0" w:space="0" w:color="auto"/>
        <w:bottom w:val="none" w:sz="0" w:space="0" w:color="auto"/>
        <w:right w:val="none" w:sz="0" w:space="0" w:color="auto"/>
      </w:divBdr>
    </w:div>
    <w:div w:id="1649897652">
      <w:bodyDiv w:val="1"/>
      <w:marLeft w:val="0"/>
      <w:marRight w:val="0"/>
      <w:marTop w:val="0"/>
      <w:marBottom w:val="0"/>
      <w:divBdr>
        <w:top w:val="none" w:sz="0" w:space="0" w:color="auto"/>
        <w:left w:val="none" w:sz="0" w:space="0" w:color="auto"/>
        <w:bottom w:val="none" w:sz="0" w:space="0" w:color="auto"/>
        <w:right w:val="none" w:sz="0" w:space="0" w:color="auto"/>
      </w:divBdr>
    </w:div>
    <w:div w:id="1650095144">
      <w:bodyDiv w:val="1"/>
      <w:marLeft w:val="0"/>
      <w:marRight w:val="0"/>
      <w:marTop w:val="0"/>
      <w:marBottom w:val="0"/>
      <w:divBdr>
        <w:top w:val="none" w:sz="0" w:space="0" w:color="auto"/>
        <w:left w:val="none" w:sz="0" w:space="0" w:color="auto"/>
        <w:bottom w:val="none" w:sz="0" w:space="0" w:color="auto"/>
        <w:right w:val="none" w:sz="0" w:space="0" w:color="auto"/>
      </w:divBdr>
    </w:div>
    <w:div w:id="1718233975">
      <w:bodyDiv w:val="1"/>
      <w:marLeft w:val="0"/>
      <w:marRight w:val="0"/>
      <w:marTop w:val="0"/>
      <w:marBottom w:val="0"/>
      <w:divBdr>
        <w:top w:val="none" w:sz="0" w:space="0" w:color="auto"/>
        <w:left w:val="none" w:sz="0" w:space="0" w:color="auto"/>
        <w:bottom w:val="none" w:sz="0" w:space="0" w:color="auto"/>
        <w:right w:val="none" w:sz="0" w:space="0" w:color="auto"/>
      </w:divBdr>
    </w:div>
    <w:div w:id="1743796084">
      <w:bodyDiv w:val="1"/>
      <w:marLeft w:val="0"/>
      <w:marRight w:val="0"/>
      <w:marTop w:val="0"/>
      <w:marBottom w:val="0"/>
      <w:divBdr>
        <w:top w:val="none" w:sz="0" w:space="0" w:color="auto"/>
        <w:left w:val="none" w:sz="0" w:space="0" w:color="auto"/>
        <w:bottom w:val="none" w:sz="0" w:space="0" w:color="auto"/>
        <w:right w:val="none" w:sz="0" w:space="0" w:color="auto"/>
      </w:divBdr>
    </w:div>
    <w:div w:id="1772773200">
      <w:bodyDiv w:val="1"/>
      <w:marLeft w:val="0"/>
      <w:marRight w:val="0"/>
      <w:marTop w:val="0"/>
      <w:marBottom w:val="0"/>
      <w:divBdr>
        <w:top w:val="none" w:sz="0" w:space="0" w:color="auto"/>
        <w:left w:val="none" w:sz="0" w:space="0" w:color="auto"/>
        <w:bottom w:val="none" w:sz="0" w:space="0" w:color="auto"/>
        <w:right w:val="none" w:sz="0" w:space="0" w:color="auto"/>
      </w:divBdr>
      <w:divsChild>
        <w:div w:id="342822942">
          <w:marLeft w:val="806"/>
          <w:marRight w:val="0"/>
          <w:marTop w:val="0"/>
          <w:marBottom w:val="0"/>
          <w:divBdr>
            <w:top w:val="none" w:sz="0" w:space="0" w:color="auto"/>
            <w:left w:val="none" w:sz="0" w:space="0" w:color="auto"/>
            <w:bottom w:val="none" w:sz="0" w:space="0" w:color="auto"/>
            <w:right w:val="none" w:sz="0" w:space="0" w:color="auto"/>
          </w:divBdr>
        </w:div>
        <w:div w:id="874268860">
          <w:marLeft w:val="806"/>
          <w:marRight w:val="0"/>
          <w:marTop w:val="0"/>
          <w:marBottom w:val="0"/>
          <w:divBdr>
            <w:top w:val="none" w:sz="0" w:space="0" w:color="auto"/>
            <w:left w:val="none" w:sz="0" w:space="0" w:color="auto"/>
            <w:bottom w:val="none" w:sz="0" w:space="0" w:color="auto"/>
            <w:right w:val="none" w:sz="0" w:space="0" w:color="auto"/>
          </w:divBdr>
        </w:div>
      </w:divsChild>
    </w:div>
    <w:div w:id="1816217940">
      <w:bodyDiv w:val="1"/>
      <w:marLeft w:val="0"/>
      <w:marRight w:val="0"/>
      <w:marTop w:val="0"/>
      <w:marBottom w:val="0"/>
      <w:divBdr>
        <w:top w:val="none" w:sz="0" w:space="0" w:color="auto"/>
        <w:left w:val="none" w:sz="0" w:space="0" w:color="auto"/>
        <w:bottom w:val="none" w:sz="0" w:space="0" w:color="auto"/>
        <w:right w:val="none" w:sz="0" w:space="0" w:color="auto"/>
      </w:divBdr>
    </w:div>
    <w:div w:id="1821118024">
      <w:bodyDiv w:val="1"/>
      <w:marLeft w:val="0"/>
      <w:marRight w:val="0"/>
      <w:marTop w:val="0"/>
      <w:marBottom w:val="0"/>
      <w:divBdr>
        <w:top w:val="none" w:sz="0" w:space="0" w:color="auto"/>
        <w:left w:val="none" w:sz="0" w:space="0" w:color="auto"/>
        <w:bottom w:val="none" w:sz="0" w:space="0" w:color="auto"/>
        <w:right w:val="none" w:sz="0" w:space="0" w:color="auto"/>
      </w:divBdr>
    </w:div>
    <w:div w:id="1821531041">
      <w:bodyDiv w:val="1"/>
      <w:marLeft w:val="0"/>
      <w:marRight w:val="0"/>
      <w:marTop w:val="0"/>
      <w:marBottom w:val="0"/>
      <w:divBdr>
        <w:top w:val="none" w:sz="0" w:space="0" w:color="auto"/>
        <w:left w:val="none" w:sz="0" w:space="0" w:color="auto"/>
        <w:bottom w:val="none" w:sz="0" w:space="0" w:color="auto"/>
        <w:right w:val="none" w:sz="0" w:space="0" w:color="auto"/>
      </w:divBdr>
    </w:div>
    <w:div w:id="1835757581">
      <w:bodyDiv w:val="1"/>
      <w:marLeft w:val="0"/>
      <w:marRight w:val="0"/>
      <w:marTop w:val="0"/>
      <w:marBottom w:val="0"/>
      <w:divBdr>
        <w:top w:val="none" w:sz="0" w:space="0" w:color="auto"/>
        <w:left w:val="none" w:sz="0" w:space="0" w:color="auto"/>
        <w:bottom w:val="none" w:sz="0" w:space="0" w:color="auto"/>
        <w:right w:val="none" w:sz="0" w:space="0" w:color="auto"/>
      </w:divBdr>
    </w:div>
    <w:div w:id="1852182501">
      <w:bodyDiv w:val="1"/>
      <w:marLeft w:val="0"/>
      <w:marRight w:val="0"/>
      <w:marTop w:val="0"/>
      <w:marBottom w:val="0"/>
      <w:divBdr>
        <w:top w:val="none" w:sz="0" w:space="0" w:color="auto"/>
        <w:left w:val="none" w:sz="0" w:space="0" w:color="auto"/>
        <w:bottom w:val="none" w:sz="0" w:space="0" w:color="auto"/>
        <w:right w:val="none" w:sz="0" w:space="0" w:color="auto"/>
      </w:divBdr>
    </w:div>
    <w:div w:id="1867022249">
      <w:bodyDiv w:val="1"/>
      <w:marLeft w:val="0"/>
      <w:marRight w:val="0"/>
      <w:marTop w:val="0"/>
      <w:marBottom w:val="0"/>
      <w:divBdr>
        <w:top w:val="none" w:sz="0" w:space="0" w:color="auto"/>
        <w:left w:val="none" w:sz="0" w:space="0" w:color="auto"/>
        <w:bottom w:val="none" w:sz="0" w:space="0" w:color="auto"/>
        <w:right w:val="none" w:sz="0" w:space="0" w:color="auto"/>
      </w:divBdr>
    </w:div>
    <w:div w:id="1871800178">
      <w:bodyDiv w:val="1"/>
      <w:marLeft w:val="0"/>
      <w:marRight w:val="0"/>
      <w:marTop w:val="0"/>
      <w:marBottom w:val="0"/>
      <w:divBdr>
        <w:top w:val="none" w:sz="0" w:space="0" w:color="auto"/>
        <w:left w:val="none" w:sz="0" w:space="0" w:color="auto"/>
        <w:bottom w:val="none" w:sz="0" w:space="0" w:color="auto"/>
        <w:right w:val="none" w:sz="0" w:space="0" w:color="auto"/>
      </w:divBdr>
    </w:div>
    <w:div w:id="1880824287">
      <w:bodyDiv w:val="1"/>
      <w:marLeft w:val="0"/>
      <w:marRight w:val="0"/>
      <w:marTop w:val="0"/>
      <w:marBottom w:val="0"/>
      <w:divBdr>
        <w:top w:val="none" w:sz="0" w:space="0" w:color="auto"/>
        <w:left w:val="none" w:sz="0" w:space="0" w:color="auto"/>
        <w:bottom w:val="none" w:sz="0" w:space="0" w:color="auto"/>
        <w:right w:val="none" w:sz="0" w:space="0" w:color="auto"/>
      </w:divBdr>
    </w:div>
    <w:div w:id="1881551272">
      <w:bodyDiv w:val="1"/>
      <w:marLeft w:val="0"/>
      <w:marRight w:val="0"/>
      <w:marTop w:val="0"/>
      <w:marBottom w:val="0"/>
      <w:divBdr>
        <w:top w:val="none" w:sz="0" w:space="0" w:color="auto"/>
        <w:left w:val="none" w:sz="0" w:space="0" w:color="auto"/>
        <w:bottom w:val="none" w:sz="0" w:space="0" w:color="auto"/>
        <w:right w:val="none" w:sz="0" w:space="0" w:color="auto"/>
      </w:divBdr>
    </w:div>
    <w:div w:id="1887599786">
      <w:bodyDiv w:val="1"/>
      <w:marLeft w:val="0"/>
      <w:marRight w:val="0"/>
      <w:marTop w:val="0"/>
      <w:marBottom w:val="0"/>
      <w:divBdr>
        <w:top w:val="none" w:sz="0" w:space="0" w:color="auto"/>
        <w:left w:val="none" w:sz="0" w:space="0" w:color="auto"/>
        <w:bottom w:val="none" w:sz="0" w:space="0" w:color="auto"/>
        <w:right w:val="none" w:sz="0" w:space="0" w:color="auto"/>
      </w:divBdr>
      <w:divsChild>
        <w:div w:id="92096460">
          <w:marLeft w:val="0"/>
          <w:marRight w:val="0"/>
          <w:marTop w:val="0"/>
          <w:marBottom w:val="0"/>
          <w:divBdr>
            <w:top w:val="none" w:sz="0" w:space="0" w:color="auto"/>
            <w:left w:val="none" w:sz="0" w:space="0" w:color="auto"/>
            <w:bottom w:val="none" w:sz="0" w:space="0" w:color="auto"/>
            <w:right w:val="none" w:sz="0" w:space="0" w:color="auto"/>
          </w:divBdr>
          <w:divsChild>
            <w:div w:id="1589540292">
              <w:marLeft w:val="0"/>
              <w:marRight w:val="0"/>
              <w:marTop w:val="180"/>
              <w:marBottom w:val="0"/>
              <w:divBdr>
                <w:top w:val="none" w:sz="0" w:space="0" w:color="auto"/>
                <w:left w:val="none" w:sz="0" w:space="0" w:color="auto"/>
                <w:bottom w:val="none" w:sz="0" w:space="0" w:color="auto"/>
                <w:right w:val="none" w:sz="0" w:space="0" w:color="auto"/>
              </w:divBdr>
              <w:divsChild>
                <w:div w:id="1975405068">
                  <w:marLeft w:val="3330"/>
                  <w:marRight w:val="180"/>
                  <w:marTop w:val="0"/>
                  <w:marBottom w:val="0"/>
                  <w:divBdr>
                    <w:top w:val="none" w:sz="0" w:space="0" w:color="auto"/>
                    <w:left w:val="none" w:sz="0" w:space="0" w:color="auto"/>
                    <w:bottom w:val="none" w:sz="0" w:space="0" w:color="auto"/>
                    <w:right w:val="none" w:sz="0" w:space="0" w:color="auto"/>
                  </w:divBdr>
                  <w:divsChild>
                    <w:div w:id="1801148442">
                      <w:marLeft w:val="0"/>
                      <w:marRight w:val="0"/>
                      <w:marTop w:val="0"/>
                      <w:marBottom w:val="0"/>
                      <w:divBdr>
                        <w:top w:val="none" w:sz="0" w:space="0" w:color="auto"/>
                        <w:left w:val="none" w:sz="0" w:space="0" w:color="auto"/>
                        <w:bottom w:val="none" w:sz="0" w:space="0" w:color="auto"/>
                        <w:right w:val="none" w:sz="0" w:space="0" w:color="auto"/>
                      </w:divBdr>
                      <w:divsChild>
                        <w:div w:id="1782996091">
                          <w:marLeft w:val="0"/>
                          <w:marRight w:val="0"/>
                          <w:marTop w:val="0"/>
                          <w:marBottom w:val="0"/>
                          <w:divBdr>
                            <w:top w:val="none" w:sz="0" w:space="0" w:color="auto"/>
                            <w:left w:val="none" w:sz="0" w:space="0" w:color="auto"/>
                            <w:bottom w:val="none" w:sz="0" w:space="0" w:color="auto"/>
                            <w:right w:val="none" w:sz="0" w:space="0" w:color="auto"/>
                          </w:divBdr>
                          <w:divsChild>
                            <w:div w:id="744185238">
                              <w:marLeft w:val="0"/>
                              <w:marRight w:val="0"/>
                              <w:marTop w:val="0"/>
                              <w:marBottom w:val="0"/>
                              <w:divBdr>
                                <w:top w:val="single" w:sz="6" w:space="0" w:color="AAAAAA"/>
                                <w:left w:val="single" w:sz="6" w:space="0" w:color="AAAAAA"/>
                                <w:bottom w:val="single" w:sz="6" w:space="0" w:color="AAAAAA"/>
                                <w:right w:val="single" w:sz="6" w:space="0" w:color="AAAAAA"/>
                              </w:divBdr>
                              <w:divsChild>
                                <w:div w:id="1989093029">
                                  <w:marLeft w:val="0"/>
                                  <w:marRight w:val="0"/>
                                  <w:marTop w:val="0"/>
                                  <w:marBottom w:val="0"/>
                                  <w:divBdr>
                                    <w:top w:val="none" w:sz="0" w:space="0" w:color="auto"/>
                                    <w:left w:val="none" w:sz="0" w:space="0" w:color="auto"/>
                                    <w:bottom w:val="none" w:sz="0" w:space="0" w:color="auto"/>
                                    <w:right w:val="none" w:sz="0" w:space="0" w:color="auto"/>
                                  </w:divBdr>
                                  <w:divsChild>
                                    <w:div w:id="533347665">
                                      <w:marLeft w:val="0"/>
                                      <w:marRight w:val="0"/>
                                      <w:marTop w:val="0"/>
                                      <w:marBottom w:val="0"/>
                                      <w:divBdr>
                                        <w:top w:val="none" w:sz="0" w:space="0" w:color="auto"/>
                                        <w:left w:val="none" w:sz="0" w:space="0" w:color="auto"/>
                                        <w:bottom w:val="none" w:sz="0" w:space="0" w:color="auto"/>
                                        <w:right w:val="none" w:sz="0" w:space="0" w:color="auto"/>
                                      </w:divBdr>
                                      <w:divsChild>
                                        <w:div w:id="1853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419257">
      <w:bodyDiv w:val="1"/>
      <w:marLeft w:val="0"/>
      <w:marRight w:val="0"/>
      <w:marTop w:val="0"/>
      <w:marBottom w:val="0"/>
      <w:divBdr>
        <w:top w:val="none" w:sz="0" w:space="0" w:color="auto"/>
        <w:left w:val="none" w:sz="0" w:space="0" w:color="auto"/>
        <w:bottom w:val="none" w:sz="0" w:space="0" w:color="auto"/>
        <w:right w:val="none" w:sz="0" w:space="0" w:color="auto"/>
      </w:divBdr>
    </w:div>
    <w:div w:id="1897081177">
      <w:bodyDiv w:val="1"/>
      <w:marLeft w:val="0"/>
      <w:marRight w:val="0"/>
      <w:marTop w:val="0"/>
      <w:marBottom w:val="0"/>
      <w:divBdr>
        <w:top w:val="none" w:sz="0" w:space="0" w:color="auto"/>
        <w:left w:val="none" w:sz="0" w:space="0" w:color="auto"/>
        <w:bottom w:val="none" w:sz="0" w:space="0" w:color="auto"/>
        <w:right w:val="none" w:sz="0" w:space="0" w:color="auto"/>
      </w:divBdr>
      <w:divsChild>
        <w:div w:id="1218320321">
          <w:marLeft w:val="0"/>
          <w:marRight w:val="0"/>
          <w:marTop w:val="0"/>
          <w:marBottom w:val="0"/>
          <w:divBdr>
            <w:top w:val="none" w:sz="0" w:space="0" w:color="auto"/>
            <w:left w:val="none" w:sz="0" w:space="0" w:color="auto"/>
            <w:bottom w:val="none" w:sz="0" w:space="0" w:color="auto"/>
            <w:right w:val="none" w:sz="0" w:space="0" w:color="auto"/>
          </w:divBdr>
        </w:div>
        <w:div w:id="1501458446">
          <w:marLeft w:val="0"/>
          <w:marRight w:val="0"/>
          <w:marTop w:val="0"/>
          <w:marBottom w:val="0"/>
          <w:divBdr>
            <w:top w:val="none" w:sz="0" w:space="0" w:color="auto"/>
            <w:left w:val="none" w:sz="0" w:space="0" w:color="auto"/>
            <w:bottom w:val="none" w:sz="0" w:space="0" w:color="auto"/>
            <w:right w:val="none" w:sz="0" w:space="0" w:color="auto"/>
          </w:divBdr>
        </w:div>
      </w:divsChild>
    </w:div>
    <w:div w:id="1903053103">
      <w:bodyDiv w:val="1"/>
      <w:marLeft w:val="0"/>
      <w:marRight w:val="0"/>
      <w:marTop w:val="0"/>
      <w:marBottom w:val="0"/>
      <w:divBdr>
        <w:top w:val="none" w:sz="0" w:space="0" w:color="auto"/>
        <w:left w:val="none" w:sz="0" w:space="0" w:color="auto"/>
        <w:bottom w:val="none" w:sz="0" w:space="0" w:color="auto"/>
        <w:right w:val="none" w:sz="0" w:space="0" w:color="auto"/>
      </w:divBdr>
    </w:div>
    <w:div w:id="1915552680">
      <w:bodyDiv w:val="1"/>
      <w:marLeft w:val="0"/>
      <w:marRight w:val="0"/>
      <w:marTop w:val="0"/>
      <w:marBottom w:val="0"/>
      <w:divBdr>
        <w:top w:val="none" w:sz="0" w:space="0" w:color="auto"/>
        <w:left w:val="none" w:sz="0" w:space="0" w:color="auto"/>
        <w:bottom w:val="none" w:sz="0" w:space="0" w:color="auto"/>
        <w:right w:val="none" w:sz="0" w:space="0" w:color="auto"/>
      </w:divBdr>
    </w:div>
    <w:div w:id="1933853265">
      <w:bodyDiv w:val="1"/>
      <w:marLeft w:val="0"/>
      <w:marRight w:val="0"/>
      <w:marTop w:val="0"/>
      <w:marBottom w:val="0"/>
      <w:divBdr>
        <w:top w:val="none" w:sz="0" w:space="0" w:color="auto"/>
        <w:left w:val="none" w:sz="0" w:space="0" w:color="auto"/>
        <w:bottom w:val="none" w:sz="0" w:space="0" w:color="auto"/>
        <w:right w:val="none" w:sz="0" w:space="0" w:color="auto"/>
      </w:divBdr>
      <w:divsChild>
        <w:div w:id="1785996290">
          <w:marLeft w:val="720"/>
          <w:marRight w:val="0"/>
          <w:marTop w:val="0"/>
          <w:marBottom w:val="0"/>
          <w:divBdr>
            <w:top w:val="none" w:sz="0" w:space="0" w:color="auto"/>
            <w:left w:val="none" w:sz="0" w:space="0" w:color="auto"/>
            <w:bottom w:val="none" w:sz="0" w:space="0" w:color="auto"/>
            <w:right w:val="none" w:sz="0" w:space="0" w:color="auto"/>
          </w:divBdr>
        </w:div>
      </w:divsChild>
    </w:div>
    <w:div w:id="1942032262">
      <w:bodyDiv w:val="1"/>
      <w:marLeft w:val="0"/>
      <w:marRight w:val="0"/>
      <w:marTop w:val="0"/>
      <w:marBottom w:val="0"/>
      <w:divBdr>
        <w:top w:val="none" w:sz="0" w:space="0" w:color="auto"/>
        <w:left w:val="none" w:sz="0" w:space="0" w:color="auto"/>
        <w:bottom w:val="none" w:sz="0" w:space="0" w:color="auto"/>
        <w:right w:val="none" w:sz="0" w:space="0" w:color="auto"/>
      </w:divBdr>
    </w:div>
    <w:div w:id="1948341401">
      <w:bodyDiv w:val="1"/>
      <w:marLeft w:val="0"/>
      <w:marRight w:val="0"/>
      <w:marTop w:val="0"/>
      <w:marBottom w:val="0"/>
      <w:divBdr>
        <w:top w:val="none" w:sz="0" w:space="0" w:color="auto"/>
        <w:left w:val="none" w:sz="0" w:space="0" w:color="auto"/>
        <w:bottom w:val="none" w:sz="0" w:space="0" w:color="auto"/>
        <w:right w:val="none" w:sz="0" w:space="0" w:color="auto"/>
      </w:divBdr>
    </w:div>
    <w:div w:id="1963610411">
      <w:bodyDiv w:val="1"/>
      <w:marLeft w:val="0"/>
      <w:marRight w:val="0"/>
      <w:marTop w:val="0"/>
      <w:marBottom w:val="0"/>
      <w:divBdr>
        <w:top w:val="none" w:sz="0" w:space="0" w:color="auto"/>
        <w:left w:val="none" w:sz="0" w:space="0" w:color="auto"/>
        <w:bottom w:val="none" w:sz="0" w:space="0" w:color="auto"/>
        <w:right w:val="none" w:sz="0" w:space="0" w:color="auto"/>
      </w:divBdr>
    </w:div>
    <w:div w:id="1979189730">
      <w:bodyDiv w:val="1"/>
      <w:marLeft w:val="0"/>
      <w:marRight w:val="0"/>
      <w:marTop w:val="0"/>
      <w:marBottom w:val="0"/>
      <w:divBdr>
        <w:top w:val="none" w:sz="0" w:space="0" w:color="auto"/>
        <w:left w:val="none" w:sz="0" w:space="0" w:color="auto"/>
        <w:bottom w:val="none" w:sz="0" w:space="0" w:color="auto"/>
        <w:right w:val="none" w:sz="0" w:space="0" w:color="auto"/>
      </w:divBdr>
    </w:div>
    <w:div w:id="1984844166">
      <w:bodyDiv w:val="1"/>
      <w:marLeft w:val="0"/>
      <w:marRight w:val="0"/>
      <w:marTop w:val="0"/>
      <w:marBottom w:val="0"/>
      <w:divBdr>
        <w:top w:val="none" w:sz="0" w:space="0" w:color="auto"/>
        <w:left w:val="none" w:sz="0" w:space="0" w:color="auto"/>
        <w:bottom w:val="none" w:sz="0" w:space="0" w:color="auto"/>
        <w:right w:val="none" w:sz="0" w:space="0" w:color="auto"/>
      </w:divBdr>
    </w:div>
    <w:div w:id="2016225075">
      <w:bodyDiv w:val="1"/>
      <w:marLeft w:val="0"/>
      <w:marRight w:val="0"/>
      <w:marTop w:val="0"/>
      <w:marBottom w:val="0"/>
      <w:divBdr>
        <w:top w:val="none" w:sz="0" w:space="0" w:color="auto"/>
        <w:left w:val="none" w:sz="0" w:space="0" w:color="auto"/>
        <w:bottom w:val="none" w:sz="0" w:space="0" w:color="auto"/>
        <w:right w:val="none" w:sz="0" w:space="0" w:color="auto"/>
      </w:divBdr>
      <w:divsChild>
        <w:div w:id="497615173">
          <w:marLeft w:val="0"/>
          <w:marRight w:val="0"/>
          <w:marTop w:val="0"/>
          <w:marBottom w:val="0"/>
          <w:divBdr>
            <w:top w:val="none" w:sz="0" w:space="0" w:color="auto"/>
            <w:left w:val="none" w:sz="0" w:space="0" w:color="auto"/>
            <w:bottom w:val="none" w:sz="0" w:space="0" w:color="auto"/>
            <w:right w:val="none" w:sz="0" w:space="0" w:color="auto"/>
          </w:divBdr>
        </w:div>
        <w:div w:id="1028457512">
          <w:marLeft w:val="0"/>
          <w:marRight w:val="0"/>
          <w:marTop w:val="0"/>
          <w:marBottom w:val="0"/>
          <w:divBdr>
            <w:top w:val="none" w:sz="0" w:space="0" w:color="auto"/>
            <w:left w:val="none" w:sz="0" w:space="0" w:color="auto"/>
            <w:bottom w:val="none" w:sz="0" w:space="0" w:color="auto"/>
            <w:right w:val="none" w:sz="0" w:space="0" w:color="auto"/>
          </w:divBdr>
        </w:div>
      </w:divsChild>
    </w:div>
    <w:div w:id="2045979182">
      <w:bodyDiv w:val="1"/>
      <w:marLeft w:val="0"/>
      <w:marRight w:val="0"/>
      <w:marTop w:val="0"/>
      <w:marBottom w:val="0"/>
      <w:divBdr>
        <w:top w:val="none" w:sz="0" w:space="0" w:color="auto"/>
        <w:left w:val="none" w:sz="0" w:space="0" w:color="auto"/>
        <w:bottom w:val="none" w:sz="0" w:space="0" w:color="auto"/>
        <w:right w:val="none" w:sz="0" w:space="0" w:color="auto"/>
      </w:divBdr>
    </w:div>
    <w:div w:id="2063089720">
      <w:bodyDiv w:val="1"/>
      <w:marLeft w:val="0"/>
      <w:marRight w:val="0"/>
      <w:marTop w:val="0"/>
      <w:marBottom w:val="0"/>
      <w:divBdr>
        <w:top w:val="none" w:sz="0" w:space="0" w:color="auto"/>
        <w:left w:val="none" w:sz="0" w:space="0" w:color="auto"/>
        <w:bottom w:val="none" w:sz="0" w:space="0" w:color="auto"/>
        <w:right w:val="none" w:sz="0" w:space="0" w:color="auto"/>
      </w:divBdr>
    </w:div>
    <w:div w:id="2063210791">
      <w:bodyDiv w:val="1"/>
      <w:marLeft w:val="0"/>
      <w:marRight w:val="0"/>
      <w:marTop w:val="0"/>
      <w:marBottom w:val="0"/>
      <w:divBdr>
        <w:top w:val="none" w:sz="0" w:space="0" w:color="auto"/>
        <w:left w:val="none" w:sz="0" w:space="0" w:color="auto"/>
        <w:bottom w:val="none" w:sz="0" w:space="0" w:color="auto"/>
        <w:right w:val="none" w:sz="0" w:space="0" w:color="auto"/>
      </w:divBdr>
    </w:div>
    <w:div w:id="2066369973">
      <w:bodyDiv w:val="1"/>
      <w:marLeft w:val="0"/>
      <w:marRight w:val="0"/>
      <w:marTop w:val="0"/>
      <w:marBottom w:val="0"/>
      <w:divBdr>
        <w:top w:val="none" w:sz="0" w:space="0" w:color="auto"/>
        <w:left w:val="none" w:sz="0" w:space="0" w:color="auto"/>
        <w:bottom w:val="none" w:sz="0" w:space="0" w:color="auto"/>
        <w:right w:val="none" w:sz="0" w:space="0" w:color="auto"/>
      </w:divBdr>
    </w:div>
    <w:div w:id="2083064654">
      <w:bodyDiv w:val="1"/>
      <w:marLeft w:val="0"/>
      <w:marRight w:val="0"/>
      <w:marTop w:val="0"/>
      <w:marBottom w:val="0"/>
      <w:divBdr>
        <w:top w:val="none" w:sz="0" w:space="0" w:color="auto"/>
        <w:left w:val="none" w:sz="0" w:space="0" w:color="auto"/>
        <w:bottom w:val="none" w:sz="0" w:space="0" w:color="auto"/>
        <w:right w:val="none" w:sz="0" w:space="0" w:color="auto"/>
      </w:divBdr>
    </w:div>
    <w:div w:id="2084376096">
      <w:bodyDiv w:val="1"/>
      <w:marLeft w:val="0"/>
      <w:marRight w:val="0"/>
      <w:marTop w:val="0"/>
      <w:marBottom w:val="0"/>
      <w:divBdr>
        <w:top w:val="none" w:sz="0" w:space="0" w:color="auto"/>
        <w:left w:val="none" w:sz="0" w:space="0" w:color="auto"/>
        <w:bottom w:val="none" w:sz="0" w:space="0" w:color="auto"/>
        <w:right w:val="none" w:sz="0" w:space="0" w:color="auto"/>
      </w:divBdr>
    </w:div>
    <w:div w:id="2100444722">
      <w:bodyDiv w:val="1"/>
      <w:marLeft w:val="0"/>
      <w:marRight w:val="0"/>
      <w:marTop w:val="0"/>
      <w:marBottom w:val="0"/>
      <w:divBdr>
        <w:top w:val="none" w:sz="0" w:space="0" w:color="auto"/>
        <w:left w:val="none" w:sz="0" w:space="0" w:color="auto"/>
        <w:bottom w:val="none" w:sz="0" w:space="0" w:color="auto"/>
        <w:right w:val="none" w:sz="0" w:space="0" w:color="auto"/>
      </w:divBdr>
    </w:div>
    <w:div w:id="2123333402">
      <w:bodyDiv w:val="1"/>
      <w:marLeft w:val="0"/>
      <w:marRight w:val="0"/>
      <w:marTop w:val="0"/>
      <w:marBottom w:val="0"/>
      <w:divBdr>
        <w:top w:val="none" w:sz="0" w:space="0" w:color="auto"/>
        <w:left w:val="none" w:sz="0" w:space="0" w:color="auto"/>
        <w:bottom w:val="none" w:sz="0" w:space="0" w:color="auto"/>
        <w:right w:val="none" w:sz="0" w:space="0" w:color="auto"/>
      </w:divBdr>
    </w:div>
    <w:div w:id="2129856119">
      <w:bodyDiv w:val="1"/>
      <w:marLeft w:val="0"/>
      <w:marRight w:val="0"/>
      <w:marTop w:val="0"/>
      <w:marBottom w:val="0"/>
      <w:divBdr>
        <w:top w:val="none" w:sz="0" w:space="0" w:color="auto"/>
        <w:left w:val="none" w:sz="0" w:space="0" w:color="auto"/>
        <w:bottom w:val="none" w:sz="0" w:space="0" w:color="auto"/>
        <w:right w:val="none" w:sz="0" w:space="0" w:color="auto"/>
      </w:divBdr>
    </w:div>
    <w:div w:id="21394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FA07-0238-4992-B98D-F4DA1A7A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Merriman</dc:creator>
  <cp:keywords/>
  <dc:description/>
  <cp:lastModifiedBy>A Sherlock</cp:lastModifiedBy>
  <cp:revision>2</cp:revision>
  <cp:lastPrinted>2018-09-04T14:35:00Z</cp:lastPrinted>
  <dcterms:created xsi:type="dcterms:W3CDTF">2018-09-25T15:53:00Z</dcterms:created>
  <dcterms:modified xsi:type="dcterms:W3CDTF">2018-09-25T15:53:00Z</dcterms:modified>
</cp:coreProperties>
</file>