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3BA2" w14:textId="77777777" w:rsidR="00566053" w:rsidRPr="00001362" w:rsidRDefault="00566053" w:rsidP="008141DB">
      <w:pPr>
        <w:spacing w:after="0"/>
        <w:rPr>
          <w:b/>
        </w:rPr>
      </w:pPr>
      <w:r w:rsidRPr="00001362">
        <w:rPr>
          <w:b/>
        </w:rPr>
        <w:t>Droylsden Academy</w:t>
      </w:r>
    </w:p>
    <w:p w14:paraId="561C73F7" w14:textId="77777777" w:rsidR="00566053" w:rsidRPr="00001362" w:rsidRDefault="00566053" w:rsidP="008141DB">
      <w:pPr>
        <w:spacing w:after="0"/>
        <w:rPr>
          <w:b/>
        </w:rPr>
      </w:pPr>
    </w:p>
    <w:p w14:paraId="1C99BAD3" w14:textId="77777777" w:rsidR="00F6366B" w:rsidRPr="00001362" w:rsidRDefault="00F6366B" w:rsidP="008141DB">
      <w:pPr>
        <w:spacing w:after="0"/>
        <w:rPr>
          <w:b/>
        </w:rPr>
      </w:pPr>
      <w:r w:rsidRPr="00001362">
        <w:rPr>
          <w:b/>
        </w:rPr>
        <w:t xml:space="preserve">Role of the </w:t>
      </w:r>
      <w:r w:rsidR="00B8154B" w:rsidRPr="00001362">
        <w:rPr>
          <w:b/>
        </w:rPr>
        <w:t xml:space="preserve">Local </w:t>
      </w:r>
      <w:r w:rsidRPr="00001362">
        <w:rPr>
          <w:b/>
        </w:rPr>
        <w:t>Governing Body and Governor</w:t>
      </w:r>
    </w:p>
    <w:p w14:paraId="50A1004D" w14:textId="77777777" w:rsidR="00F6366B" w:rsidRPr="00001362" w:rsidRDefault="00F6366B" w:rsidP="008141DB">
      <w:pPr>
        <w:spacing w:after="0"/>
      </w:pPr>
    </w:p>
    <w:p w14:paraId="4B956709" w14:textId="77777777" w:rsidR="00D40C39" w:rsidRDefault="008141DB" w:rsidP="008141DB">
      <w:pPr>
        <w:spacing w:after="0"/>
        <w:rPr>
          <w:b/>
          <w:sz w:val="22"/>
          <w:szCs w:val="22"/>
        </w:rPr>
      </w:pPr>
      <w:r w:rsidRPr="0002275F">
        <w:rPr>
          <w:b/>
          <w:sz w:val="22"/>
          <w:szCs w:val="22"/>
        </w:rPr>
        <w:t>1</w:t>
      </w:r>
      <w:r w:rsidRPr="0002275F">
        <w:rPr>
          <w:b/>
          <w:sz w:val="22"/>
          <w:szCs w:val="22"/>
        </w:rPr>
        <w:tab/>
      </w:r>
      <w:r w:rsidR="00D40C39">
        <w:rPr>
          <w:b/>
          <w:sz w:val="22"/>
          <w:szCs w:val="22"/>
        </w:rPr>
        <w:t>Context</w:t>
      </w:r>
    </w:p>
    <w:p w14:paraId="3D9E8EAC" w14:textId="77777777" w:rsidR="00D40C39" w:rsidRPr="00D40C39" w:rsidRDefault="00D40C39" w:rsidP="00D40C39">
      <w:pPr>
        <w:spacing w:after="0"/>
        <w:ind w:left="720"/>
        <w:rPr>
          <w:sz w:val="22"/>
          <w:szCs w:val="22"/>
        </w:rPr>
      </w:pPr>
    </w:p>
    <w:p w14:paraId="06D4447D" w14:textId="77777777" w:rsidR="00D40C39" w:rsidRDefault="00145862" w:rsidP="00145862">
      <w:p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="00D40C39">
        <w:rPr>
          <w:sz w:val="22"/>
          <w:szCs w:val="22"/>
        </w:rPr>
        <w:t>On 1 January 2022, Droylsden Academy became the founding school within the Tame River Educational Trust, a new multi-academy trust located in Greater Manchester.</w:t>
      </w:r>
      <w:r>
        <w:rPr>
          <w:sz w:val="22"/>
          <w:szCs w:val="22"/>
        </w:rPr>
        <w:t xml:space="preserve">  </w:t>
      </w:r>
      <w:r w:rsidR="00D40C39">
        <w:rPr>
          <w:sz w:val="22"/>
          <w:szCs w:val="22"/>
        </w:rPr>
        <w:t>A consequence of this has be</w:t>
      </w:r>
      <w:r w:rsidR="00DE44EB">
        <w:rPr>
          <w:sz w:val="22"/>
          <w:szCs w:val="22"/>
        </w:rPr>
        <w:t>en the</w:t>
      </w:r>
      <w:r w:rsidR="00F91006">
        <w:rPr>
          <w:sz w:val="22"/>
          <w:szCs w:val="22"/>
        </w:rPr>
        <w:t xml:space="preserve"> </w:t>
      </w:r>
      <w:r w:rsidR="00DD6BB2">
        <w:rPr>
          <w:sz w:val="22"/>
          <w:szCs w:val="22"/>
        </w:rPr>
        <w:t>manifestation</w:t>
      </w:r>
      <w:r w:rsidR="00DE44EB">
        <w:rPr>
          <w:sz w:val="22"/>
          <w:szCs w:val="22"/>
        </w:rPr>
        <w:t xml:space="preserve"> of three distinct layers of governance:  </w:t>
      </w:r>
      <w:r w:rsidR="00DD6BB2">
        <w:rPr>
          <w:sz w:val="22"/>
          <w:szCs w:val="22"/>
        </w:rPr>
        <w:t>M</w:t>
      </w:r>
      <w:r w:rsidR="00DE44EB">
        <w:rPr>
          <w:sz w:val="22"/>
          <w:szCs w:val="22"/>
        </w:rPr>
        <w:t xml:space="preserve">embers, </w:t>
      </w:r>
      <w:r w:rsidR="00DD6BB2">
        <w:rPr>
          <w:sz w:val="22"/>
          <w:szCs w:val="22"/>
        </w:rPr>
        <w:t>T</w:t>
      </w:r>
      <w:r w:rsidR="00DE44EB">
        <w:rPr>
          <w:sz w:val="22"/>
          <w:szCs w:val="22"/>
        </w:rPr>
        <w:t>rus</w:t>
      </w:r>
      <w:r>
        <w:rPr>
          <w:sz w:val="22"/>
          <w:szCs w:val="22"/>
        </w:rPr>
        <w:t>tees</w:t>
      </w:r>
      <w:r w:rsidR="00DE44EB">
        <w:rPr>
          <w:sz w:val="22"/>
          <w:szCs w:val="22"/>
        </w:rPr>
        <w:t xml:space="preserve"> and </w:t>
      </w:r>
      <w:r w:rsidR="00DD6BB2">
        <w:rPr>
          <w:sz w:val="22"/>
          <w:szCs w:val="22"/>
        </w:rPr>
        <w:t>L</w:t>
      </w:r>
      <w:r w:rsidR="00DE44EB">
        <w:rPr>
          <w:sz w:val="22"/>
          <w:szCs w:val="22"/>
        </w:rPr>
        <w:t xml:space="preserve">ocal </w:t>
      </w:r>
      <w:r w:rsidR="00DD6BB2">
        <w:rPr>
          <w:sz w:val="22"/>
          <w:szCs w:val="22"/>
        </w:rPr>
        <w:t>G</w:t>
      </w:r>
      <w:r w:rsidR="00DE44EB">
        <w:rPr>
          <w:sz w:val="22"/>
          <w:szCs w:val="22"/>
        </w:rPr>
        <w:t xml:space="preserve">overning </w:t>
      </w:r>
      <w:r w:rsidR="00DD6BB2">
        <w:rPr>
          <w:sz w:val="22"/>
          <w:szCs w:val="22"/>
        </w:rPr>
        <w:t>B</w:t>
      </w:r>
      <w:r w:rsidR="00DE44EB">
        <w:rPr>
          <w:sz w:val="22"/>
          <w:szCs w:val="22"/>
        </w:rPr>
        <w:t>odies</w:t>
      </w:r>
      <w:r>
        <w:rPr>
          <w:sz w:val="22"/>
          <w:szCs w:val="22"/>
        </w:rPr>
        <w:t>:</w:t>
      </w:r>
    </w:p>
    <w:p w14:paraId="18542762" w14:textId="77777777" w:rsidR="00DE44EB" w:rsidRDefault="00DE44EB" w:rsidP="00D40C39">
      <w:pPr>
        <w:spacing w:after="0"/>
        <w:ind w:left="720"/>
        <w:rPr>
          <w:sz w:val="22"/>
          <w:szCs w:val="22"/>
        </w:rPr>
      </w:pPr>
    </w:p>
    <w:p w14:paraId="6F77A860" w14:textId="77777777" w:rsidR="00DE44EB" w:rsidRDefault="00DD6BB2" w:rsidP="00D40C3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Members –</w:t>
      </w:r>
      <w:r w:rsidR="004D016D">
        <w:rPr>
          <w:sz w:val="22"/>
          <w:szCs w:val="22"/>
        </w:rPr>
        <w:t xml:space="preserve"> are akin to shareholders of a company.  The Members </w:t>
      </w:r>
      <w:r w:rsidR="00DE44EB">
        <w:rPr>
          <w:sz w:val="22"/>
          <w:szCs w:val="22"/>
        </w:rPr>
        <w:t xml:space="preserve">have an overarching role to </w:t>
      </w:r>
      <w:r w:rsidR="00145862">
        <w:rPr>
          <w:sz w:val="22"/>
          <w:szCs w:val="22"/>
        </w:rPr>
        <w:t>define</w:t>
      </w:r>
      <w:r w:rsidR="00DE44EB">
        <w:rPr>
          <w:sz w:val="22"/>
          <w:szCs w:val="22"/>
        </w:rPr>
        <w:t xml:space="preserve"> the </w:t>
      </w:r>
      <w:r w:rsidR="00145862">
        <w:rPr>
          <w:sz w:val="22"/>
          <w:szCs w:val="22"/>
        </w:rPr>
        <w:t>O</w:t>
      </w:r>
      <w:r w:rsidR="00DE44EB">
        <w:rPr>
          <w:sz w:val="22"/>
          <w:szCs w:val="22"/>
        </w:rPr>
        <w:t xml:space="preserve">bject, </w:t>
      </w:r>
      <w:r w:rsidR="00145862">
        <w:rPr>
          <w:sz w:val="22"/>
          <w:szCs w:val="22"/>
        </w:rPr>
        <w:t>P</w:t>
      </w:r>
      <w:r w:rsidR="00DE44EB">
        <w:rPr>
          <w:sz w:val="22"/>
          <w:szCs w:val="22"/>
        </w:rPr>
        <w:t xml:space="preserve">urpose and </w:t>
      </w:r>
      <w:r w:rsidR="00145862">
        <w:rPr>
          <w:sz w:val="22"/>
          <w:szCs w:val="22"/>
        </w:rPr>
        <w:t>E</w:t>
      </w:r>
      <w:r w:rsidR="00DE44EB">
        <w:rPr>
          <w:sz w:val="22"/>
          <w:szCs w:val="22"/>
        </w:rPr>
        <w:t xml:space="preserve">thos of the Academy Trust.  Members also have the powers to </w:t>
      </w:r>
      <w:r w:rsidR="004D016D">
        <w:rPr>
          <w:sz w:val="22"/>
          <w:szCs w:val="22"/>
        </w:rPr>
        <w:t xml:space="preserve">amend the Trust’s Articles of Association, </w:t>
      </w:r>
      <w:r w:rsidR="00DE44EB">
        <w:rPr>
          <w:sz w:val="22"/>
          <w:szCs w:val="22"/>
        </w:rPr>
        <w:t xml:space="preserve">appoint and remove </w:t>
      </w:r>
      <w:r>
        <w:rPr>
          <w:sz w:val="22"/>
          <w:szCs w:val="22"/>
        </w:rPr>
        <w:t>T</w:t>
      </w:r>
      <w:r w:rsidR="00DE44EB">
        <w:rPr>
          <w:sz w:val="22"/>
          <w:szCs w:val="22"/>
        </w:rPr>
        <w:t>rustees, and to appoint the Trust’s external auditors.</w:t>
      </w:r>
    </w:p>
    <w:p w14:paraId="5C83598B" w14:textId="77777777" w:rsidR="00D40C39" w:rsidRDefault="00D40C39" w:rsidP="00DE44EB">
      <w:pPr>
        <w:spacing w:after="0"/>
        <w:ind w:left="720"/>
        <w:rPr>
          <w:sz w:val="22"/>
          <w:szCs w:val="22"/>
        </w:rPr>
      </w:pPr>
    </w:p>
    <w:p w14:paraId="360F0E47" w14:textId="77777777" w:rsidR="00DE44EB" w:rsidRDefault="00DD6BB2" w:rsidP="00DE44EB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Trustees (collectively</w:t>
      </w:r>
      <w:r w:rsidR="00DE44EB" w:rsidRPr="00DE44EB">
        <w:rPr>
          <w:sz w:val="22"/>
          <w:szCs w:val="22"/>
        </w:rPr>
        <w:t xml:space="preserve"> the Trust</w:t>
      </w:r>
      <w:r w:rsidR="00145862">
        <w:rPr>
          <w:sz w:val="22"/>
          <w:szCs w:val="22"/>
        </w:rPr>
        <w:t xml:space="preserve"> Board</w:t>
      </w:r>
      <w:r w:rsidR="00DE44EB" w:rsidRPr="00DE44EB">
        <w:rPr>
          <w:sz w:val="22"/>
          <w:szCs w:val="22"/>
        </w:rPr>
        <w:t xml:space="preserve">) </w:t>
      </w:r>
      <w:r w:rsidR="00145862">
        <w:rPr>
          <w:sz w:val="22"/>
          <w:szCs w:val="22"/>
        </w:rPr>
        <w:t xml:space="preserve">– </w:t>
      </w:r>
      <w:r w:rsidR="00DE44EB" w:rsidRPr="00DE44EB">
        <w:rPr>
          <w:sz w:val="22"/>
          <w:szCs w:val="22"/>
        </w:rPr>
        <w:t xml:space="preserve">oversee the operation of the </w:t>
      </w:r>
      <w:r>
        <w:rPr>
          <w:sz w:val="22"/>
          <w:szCs w:val="22"/>
        </w:rPr>
        <w:t xml:space="preserve">Academy </w:t>
      </w:r>
      <w:r w:rsidR="00DE44EB" w:rsidRPr="00DE44EB">
        <w:rPr>
          <w:sz w:val="22"/>
          <w:szCs w:val="22"/>
        </w:rPr>
        <w:t>Trust.</w:t>
      </w:r>
      <w:r w:rsidR="00DE44EB">
        <w:rPr>
          <w:sz w:val="22"/>
          <w:szCs w:val="22"/>
        </w:rPr>
        <w:t xml:space="preserve"> </w:t>
      </w:r>
      <w:r w:rsidR="00DE44EB" w:rsidRPr="00DE44EB">
        <w:rPr>
          <w:sz w:val="22"/>
          <w:szCs w:val="22"/>
        </w:rPr>
        <w:t xml:space="preserve"> They</w:t>
      </w:r>
      <w:r w:rsidR="00DE44EB">
        <w:rPr>
          <w:sz w:val="22"/>
          <w:szCs w:val="22"/>
        </w:rPr>
        <w:t xml:space="preserve"> </w:t>
      </w:r>
      <w:r w:rsidR="00DE44EB" w:rsidRPr="00DE44EB">
        <w:rPr>
          <w:sz w:val="22"/>
          <w:szCs w:val="22"/>
        </w:rPr>
        <w:t xml:space="preserve">are the </w:t>
      </w:r>
      <w:r>
        <w:rPr>
          <w:sz w:val="22"/>
          <w:szCs w:val="22"/>
        </w:rPr>
        <w:t>D</w:t>
      </w:r>
      <w:r w:rsidR="00DE44EB" w:rsidRPr="00DE44EB">
        <w:rPr>
          <w:sz w:val="22"/>
          <w:szCs w:val="22"/>
        </w:rPr>
        <w:t>irectors of the Trust (which is a company in legal terms) and the statutory</w:t>
      </w:r>
      <w:r w:rsidR="00DE44EB">
        <w:rPr>
          <w:sz w:val="22"/>
          <w:szCs w:val="22"/>
        </w:rPr>
        <w:t xml:space="preserve"> </w:t>
      </w:r>
      <w:r w:rsidR="00DE44EB" w:rsidRPr="00DE44EB">
        <w:rPr>
          <w:sz w:val="22"/>
          <w:szCs w:val="22"/>
        </w:rPr>
        <w:t>governing body of each of its schools.</w:t>
      </w:r>
    </w:p>
    <w:p w14:paraId="7AA37907" w14:textId="77777777" w:rsidR="00DE44EB" w:rsidRDefault="00DE44EB" w:rsidP="00DE44EB">
      <w:pPr>
        <w:spacing w:after="0"/>
        <w:ind w:left="720"/>
        <w:rPr>
          <w:sz w:val="22"/>
          <w:szCs w:val="22"/>
        </w:rPr>
      </w:pPr>
    </w:p>
    <w:p w14:paraId="6C670D6F" w14:textId="77777777" w:rsidR="00DE44EB" w:rsidRDefault="00DD6BB2" w:rsidP="00DE44EB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L</w:t>
      </w:r>
      <w:r w:rsidR="00DE44EB">
        <w:rPr>
          <w:sz w:val="22"/>
          <w:szCs w:val="22"/>
        </w:rPr>
        <w:t xml:space="preserve">ocal </w:t>
      </w:r>
      <w:r>
        <w:rPr>
          <w:sz w:val="22"/>
          <w:szCs w:val="22"/>
        </w:rPr>
        <w:t>G</w:t>
      </w:r>
      <w:r w:rsidR="00DE44EB">
        <w:rPr>
          <w:sz w:val="22"/>
          <w:szCs w:val="22"/>
        </w:rPr>
        <w:t xml:space="preserve">overning </w:t>
      </w:r>
      <w:r>
        <w:rPr>
          <w:sz w:val="22"/>
          <w:szCs w:val="22"/>
        </w:rPr>
        <w:t>B</w:t>
      </w:r>
      <w:r w:rsidR="00DE44EB">
        <w:rPr>
          <w:sz w:val="22"/>
          <w:szCs w:val="22"/>
        </w:rPr>
        <w:t>odies</w:t>
      </w:r>
      <w:r w:rsidR="00145862">
        <w:rPr>
          <w:sz w:val="22"/>
          <w:szCs w:val="22"/>
        </w:rPr>
        <w:t xml:space="preserve"> – </w:t>
      </w:r>
      <w:r w:rsidR="00DE44EB">
        <w:rPr>
          <w:sz w:val="22"/>
          <w:szCs w:val="22"/>
        </w:rPr>
        <w:t xml:space="preserve">provide </w:t>
      </w:r>
      <w:r>
        <w:rPr>
          <w:sz w:val="22"/>
          <w:szCs w:val="22"/>
        </w:rPr>
        <w:t>focused governance at the individual school level.</w:t>
      </w:r>
    </w:p>
    <w:p w14:paraId="487B39F5" w14:textId="77777777" w:rsidR="00DE44EB" w:rsidRPr="00D40C39" w:rsidRDefault="00DE44EB" w:rsidP="00DE44EB">
      <w:pPr>
        <w:spacing w:after="0"/>
        <w:ind w:left="720"/>
        <w:rPr>
          <w:sz w:val="22"/>
          <w:szCs w:val="22"/>
        </w:rPr>
      </w:pPr>
    </w:p>
    <w:p w14:paraId="3A6B55BA" w14:textId="77777777" w:rsidR="008141DB" w:rsidRPr="0002275F" w:rsidRDefault="00DD6BB2" w:rsidP="008141DB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 w:rsidR="008141DB" w:rsidRPr="0002275F">
        <w:rPr>
          <w:b/>
          <w:sz w:val="22"/>
          <w:szCs w:val="22"/>
        </w:rPr>
        <w:t xml:space="preserve">Role of the </w:t>
      </w:r>
      <w:r>
        <w:rPr>
          <w:b/>
          <w:sz w:val="22"/>
          <w:szCs w:val="22"/>
        </w:rPr>
        <w:t xml:space="preserve">Local </w:t>
      </w:r>
      <w:r w:rsidR="008141DB" w:rsidRPr="0002275F">
        <w:rPr>
          <w:b/>
          <w:sz w:val="22"/>
          <w:szCs w:val="22"/>
        </w:rPr>
        <w:t>Governing Body</w:t>
      </w:r>
    </w:p>
    <w:p w14:paraId="42C4A5B9" w14:textId="77777777" w:rsidR="008141DB" w:rsidRDefault="008141DB" w:rsidP="008141DB">
      <w:pPr>
        <w:spacing w:after="0"/>
        <w:ind w:left="720"/>
        <w:rPr>
          <w:sz w:val="22"/>
          <w:szCs w:val="22"/>
        </w:rPr>
      </w:pPr>
    </w:p>
    <w:p w14:paraId="0D168C4B" w14:textId="77777777" w:rsidR="000B6C3D" w:rsidRDefault="00DD6BB2" w:rsidP="000B6C3D">
      <w:p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2</w:t>
      </w:r>
      <w:r w:rsidR="008141DB" w:rsidRPr="0002275F">
        <w:rPr>
          <w:sz w:val="22"/>
          <w:szCs w:val="22"/>
        </w:rPr>
        <w:t>.1</w:t>
      </w:r>
      <w:r w:rsidR="008141DB" w:rsidRPr="0002275F">
        <w:rPr>
          <w:sz w:val="22"/>
          <w:szCs w:val="22"/>
        </w:rPr>
        <w:tab/>
        <w:t xml:space="preserve">The </w:t>
      </w:r>
      <w:r w:rsidR="00525D9E">
        <w:rPr>
          <w:sz w:val="22"/>
          <w:szCs w:val="22"/>
        </w:rPr>
        <w:t xml:space="preserve">Local </w:t>
      </w:r>
      <w:r w:rsidR="008141DB" w:rsidRPr="0002275F">
        <w:rPr>
          <w:sz w:val="22"/>
          <w:szCs w:val="22"/>
        </w:rPr>
        <w:t xml:space="preserve">Governing Body </w:t>
      </w:r>
      <w:r w:rsidR="000B6C3D" w:rsidRPr="000B6C3D">
        <w:rPr>
          <w:sz w:val="22"/>
          <w:szCs w:val="22"/>
          <w:lang w:val="en-GB"/>
        </w:rPr>
        <w:t xml:space="preserve">(LGB) supports and holds </w:t>
      </w:r>
      <w:r w:rsidR="000B6C3D">
        <w:rPr>
          <w:sz w:val="22"/>
          <w:szCs w:val="22"/>
          <w:lang w:val="en-GB"/>
        </w:rPr>
        <w:t xml:space="preserve">the </w:t>
      </w:r>
      <w:r w:rsidR="000B6C3D" w:rsidRPr="000B6C3D">
        <w:rPr>
          <w:sz w:val="22"/>
          <w:szCs w:val="22"/>
          <w:lang w:val="en-GB"/>
        </w:rPr>
        <w:t>Head</w:t>
      </w:r>
      <w:r w:rsidR="000B6C3D">
        <w:rPr>
          <w:sz w:val="22"/>
          <w:szCs w:val="22"/>
          <w:lang w:val="en-GB"/>
        </w:rPr>
        <w:t>teacher</w:t>
      </w:r>
      <w:r w:rsidR="000B6C3D" w:rsidRPr="000B6C3D">
        <w:rPr>
          <w:sz w:val="22"/>
          <w:szCs w:val="22"/>
          <w:lang w:val="en-GB"/>
        </w:rPr>
        <w:t xml:space="preserve"> and Senior Leadership Team to account for the</w:t>
      </w:r>
      <w:r w:rsidR="000B6C3D">
        <w:rPr>
          <w:sz w:val="22"/>
          <w:szCs w:val="22"/>
          <w:lang w:val="en-GB"/>
        </w:rPr>
        <w:t xml:space="preserve"> </w:t>
      </w:r>
      <w:r w:rsidR="000B6C3D" w:rsidRPr="000B6C3D">
        <w:rPr>
          <w:sz w:val="22"/>
          <w:szCs w:val="22"/>
          <w:lang w:val="en-GB"/>
        </w:rPr>
        <w:t>performance of the school.</w:t>
      </w:r>
      <w:r w:rsidR="00145862">
        <w:rPr>
          <w:sz w:val="22"/>
          <w:szCs w:val="22"/>
          <w:lang w:val="en-GB"/>
        </w:rPr>
        <w:t xml:space="preserve">  </w:t>
      </w:r>
      <w:r w:rsidR="00145862">
        <w:rPr>
          <w:sz w:val="22"/>
          <w:szCs w:val="22"/>
        </w:rPr>
        <w:t>It also provides a stakeholder voice through its elected Parent and Staff Governors.</w:t>
      </w:r>
      <w:r w:rsidR="004D016D">
        <w:rPr>
          <w:sz w:val="22"/>
          <w:szCs w:val="22"/>
        </w:rPr>
        <w:t xml:space="preserve">  Specific responsibilities of the Local Governing Body are delegated by the Trust Board via a Scheme of Delegation.</w:t>
      </w:r>
    </w:p>
    <w:p w14:paraId="3510C3CE" w14:textId="77777777" w:rsidR="000B6C3D" w:rsidRDefault="000B6C3D" w:rsidP="008141DB">
      <w:pPr>
        <w:spacing w:after="0"/>
        <w:ind w:left="709"/>
        <w:rPr>
          <w:sz w:val="22"/>
          <w:szCs w:val="22"/>
        </w:rPr>
      </w:pPr>
    </w:p>
    <w:p w14:paraId="5F349644" w14:textId="77777777" w:rsidR="008141DB" w:rsidRPr="0002275F" w:rsidRDefault="00145862" w:rsidP="008141DB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8141DB" w:rsidRPr="0002275F">
        <w:rPr>
          <w:b/>
          <w:sz w:val="22"/>
          <w:szCs w:val="22"/>
        </w:rPr>
        <w:tab/>
        <w:t>Role of the Governor</w:t>
      </w:r>
    </w:p>
    <w:p w14:paraId="7F75A623" w14:textId="77777777" w:rsidR="008141DB" w:rsidRPr="0002275F" w:rsidRDefault="008141DB" w:rsidP="008141DB">
      <w:pPr>
        <w:spacing w:after="0"/>
        <w:ind w:left="720"/>
        <w:rPr>
          <w:sz w:val="22"/>
          <w:szCs w:val="22"/>
        </w:rPr>
      </w:pPr>
    </w:p>
    <w:p w14:paraId="5F737B15" w14:textId="77777777" w:rsidR="008141DB" w:rsidRPr="00F91006" w:rsidRDefault="008141DB" w:rsidP="00F91006">
      <w:pPr>
        <w:pStyle w:val="ListParagraph"/>
        <w:numPr>
          <w:ilvl w:val="1"/>
          <w:numId w:val="5"/>
        </w:numPr>
        <w:spacing w:after="0"/>
        <w:ind w:left="709" w:hanging="709"/>
        <w:rPr>
          <w:sz w:val="22"/>
          <w:szCs w:val="22"/>
        </w:rPr>
      </w:pPr>
      <w:r w:rsidRPr="00F91006">
        <w:rPr>
          <w:sz w:val="22"/>
          <w:szCs w:val="22"/>
        </w:rPr>
        <w:t>Governors’ main responsibilities</w:t>
      </w:r>
      <w:r w:rsidR="00F91006">
        <w:rPr>
          <w:sz w:val="22"/>
          <w:szCs w:val="22"/>
        </w:rPr>
        <w:t xml:space="preserve"> </w:t>
      </w:r>
      <w:r w:rsidRPr="00F91006">
        <w:rPr>
          <w:sz w:val="22"/>
          <w:szCs w:val="22"/>
        </w:rPr>
        <w:t>include:</w:t>
      </w:r>
    </w:p>
    <w:p w14:paraId="6C45C3E5" w14:textId="77777777" w:rsidR="008141DB" w:rsidRPr="0002275F" w:rsidRDefault="008141DB" w:rsidP="008141DB">
      <w:pPr>
        <w:spacing w:after="0"/>
        <w:ind w:left="709"/>
        <w:rPr>
          <w:sz w:val="22"/>
          <w:szCs w:val="22"/>
        </w:rPr>
      </w:pPr>
    </w:p>
    <w:p w14:paraId="4B791E47" w14:textId="77777777" w:rsidR="00D06605" w:rsidRPr="00D06605" w:rsidRDefault="00D06605" w:rsidP="00D06605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D06605">
        <w:rPr>
          <w:sz w:val="22"/>
          <w:szCs w:val="22"/>
        </w:rPr>
        <w:t>monitoring the performance of the Academy;</w:t>
      </w:r>
    </w:p>
    <w:p w14:paraId="008B6DD4" w14:textId="77777777" w:rsidR="00D06605" w:rsidRDefault="00D06605" w:rsidP="00D06605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D06605">
        <w:rPr>
          <w:sz w:val="22"/>
          <w:szCs w:val="22"/>
        </w:rPr>
        <w:t>acting as a critical friend to the Headteacher, providing challenge where appropriate;</w:t>
      </w:r>
    </w:p>
    <w:p w14:paraId="0000FDF0" w14:textId="77777777" w:rsidR="00D06605" w:rsidRDefault="00D06605" w:rsidP="00D06605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D06605">
        <w:rPr>
          <w:sz w:val="22"/>
          <w:szCs w:val="22"/>
        </w:rPr>
        <w:t>representing the views of the Academy's stakeholders</w:t>
      </w:r>
      <w:r>
        <w:rPr>
          <w:sz w:val="22"/>
          <w:szCs w:val="22"/>
        </w:rPr>
        <w:t>;</w:t>
      </w:r>
    </w:p>
    <w:p w14:paraId="411AA233" w14:textId="77777777" w:rsidR="00BF4A93" w:rsidRDefault="00BF4A93" w:rsidP="00BF4A9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F4A93">
        <w:rPr>
          <w:sz w:val="22"/>
          <w:szCs w:val="22"/>
        </w:rPr>
        <w:t xml:space="preserve">ensuring the Academy is conducted in accordance with its </w:t>
      </w:r>
      <w:r>
        <w:rPr>
          <w:sz w:val="22"/>
          <w:szCs w:val="22"/>
        </w:rPr>
        <w:t>Mission and Core Educational Purposes</w:t>
      </w:r>
      <w:r w:rsidRPr="00BF4A93">
        <w:rPr>
          <w:sz w:val="22"/>
          <w:szCs w:val="22"/>
        </w:rPr>
        <w:t>;</w:t>
      </w:r>
    </w:p>
    <w:p w14:paraId="35CD64D7" w14:textId="77777777" w:rsidR="00BF4A93" w:rsidRDefault="00BF4A93" w:rsidP="00BF4A9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F4A93">
        <w:rPr>
          <w:sz w:val="22"/>
          <w:szCs w:val="22"/>
        </w:rPr>
        <w:t>securing strong:  educational provision; outcomes for students; leadership and management; personal development; and, behavior and attitudes;</w:t>
      </w:r>
    </w:p>
    <w:p w14:paraId="23A265A6" w14:textId="77777777" w:rsidR="0007417C" w:rsidRPr="0007417C" w:rsidRDefault="0007417C" w:rsidP="0007417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7417C">
        <w:rPr>
          <w:sz w:val="22"/>
          <w:szCs w:val="22"/>
        </w:rPr>
        <w:t>ensuring the safety of students and staff;</w:t>
      </w:r>
    </w:p>
    <w:p w14:paraId="2822471B" w14:textId="77777777" w:rsidR="0007417C" w:rsidRPr="0007417C" w:rsidRDefault="0007417C" w:rsidP="0007417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7417C">
        <w:rPr>
          <w:sz w:val="22"/>
          <w:szCs w:val="22"/>
        </w:rPr>
        <w:t>ensuring efficient and effective daily operations;</w:t>
      </w:r>
    </w:p>
    <w:p w14:paraId="460E9A52" w14:textId="77777777" w:rsidR="00D06605" w:rsidRPr="0007417C" w:rsidRDefault="004113B3" w:rsidP="0007417C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D06605">
        <w:rPr>
          <w:sz w:val="22"/>
          <w:szCs w:val="22"/>
        </w:rPr>
        <w:t>m</w:t>
      </w:r>
      <w:r w:rsidR="00D06605" w:rsidRPr="00D06605">
        <w:rPr>
          <w:sz w:val="22"/>
          <w:szCs w:val="22"/>
        </w:rPr>
        <w:t>onitor</w:t>
      </w:r>
      <w:r w:rsidRPr="00D06605">
        <w:rPr>
          <w:sz w:val="22"/>
          <w:szCs w:val="22"/>
        </w:rPr>
        <w:t xml:space="preserve">ing </w:t>
      </w:r>
      <w:r w:rsidR="00D06605" w:rsidRPr="00D06605">
        <w:rPr>
          <w:sz w:val="22"/>
          <w:szCs w:val="22"/>
        </w:rPr>
        <w:t xml:space="preserve">the </w:t>
      </w:r>
      <w:r w:rsidRPr="00D06605">
        <w:rPr>
          <w:sz w:val="22"/>
          <w:szCs w:val="22"/>
        </w:rPr>
        <w:t xml:space="preserve">Academy’s </w:t>
      </w:r>
      <w:r w:rsidR="00D06605" w:rsidRPr="00D06605">
        <w:rPr>
          <w:sz w:val="22"/>
          <w:szCs w:val="22"/>
        </w:rPr>
        <w:t>accounts</w:t>
      </w:r>
      <w:r w:rsidR="0007417C">
        <w:rPr>
          <w:sz w:val="22"/>
          <w:szCs w:val="22"/>
        </w:rPr>
        <w:t xml:space="preserve">, </w:t>
      </w:r>
      <w:r w:rsidR="00D06605" w:rsidRPr="0007417C">
        <w:rPr>
          <w:sz w:val="22"/>
          <w:szCs w:val="22"/>
        </w:rPr>
        <w:t xml:space="preserve">allocating </w:t>
      </w:r>
      <w:r w:rsidR="0007417C" w:rsidRPr="0007417C">
        <w:rPr>
          <w:sz w:val="22"/>
          <w:szCs w:val="22"/>
        </w:rPr>
        <w:t>delegated</w:t>
      </w:r>
      <w:r w:rsidR="00D06605" w:rsidRPr="0007417C">
        <w:rPr>
          <w:sz w:val="22"/>
          <w:szCs w:val="22"/>
        </w:rPr>
        <w:t xml:space="preserve"> ring-fenced funding / funds and monitoring the impact of any expenditure;</w:t>
      </w:r>
    </w:p>
    <w:p w14:paraId="39430884" w14:textId="77777777" w:rsidR="00D06605" w:rsidRDefault="00D06605" w:rsidP="00D06605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D06605">
        <w:rPr>
          <w:sz w:val="22"/>
          <w:szCs w:val="22"/>
        </w:rPr>
        <w:t>ensuring the appropriate maintenance of the Academy’s buildings and facilities</w:t>
      </w:r>
      <w:r>
        <w:rPr>
          <w:sz w:val="22"/>
          <w:szCs w:val="22"/>
        </w:rPr>
        <w:t>;</w:t>
      </w:r>
    </w:p>
    <w:p w14:paraId="5BAA89CA" w14:textId="77777777" w:rsidR="004113B3" w:rsidRPr="00D06605" w:rsidRDefault="004113B3" w:rsidP="00D06605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D06605">
        <w:rPr>
          <w:sz w:val="22"/>
          <w:szCs w:val="22"/>
        </w:rPr>
        <w:t>exercising reasonable skill and care in carrying out their duties</w:t>
      </w:r>
      <w:r w:rsidR="00D06605">
        <w:rPr>
          <w:sz w:val="22"/>
          <w:szCs w:val="22"/>
        </w:rPr>
        <w:t>.</w:t>
      </w:r>
    </w:p>
    <w:p w14:paraId="3875026B" w14:textId="77777777" w:rsidR="004113B3" w:rsidRPr="00E34D52" w:rsidRDefault="004113B3" w:rsidP="00D06605">
      <w:pPr>
        <w:spacing w:after="0"/>
        <w:ind w:left="1418" w:hanging="709"/>
        <w:rPr>
          <w:sz w:val="22"/>
          <w:szCs w:val="22"/>
        </w:rPr>
      </w:pPr>
    </w:p>
    <w:p w14:paraId="7BEA9C42" w14:textId="77777777" w:rsidR="008141DB" w:rsidRPr="0002275F" w:rsidRDefault="00145862" w:rsidP="008141DB">
      <w:pPr>
        <w:spacing w:after="0"/>
        <w:rPr>
          <w:sz w:val="22"/>
          <w:szCs w:val="22"/>
        </w:rPr>
      </w:pPr>
      <w:r>
        <w:rPr>
          <w:sz w:val="22"/>
          <w:szCs w:val="22"/>
        </w:rPr>
        <w:t>3</w:t>
      </w:r>
      <w:r w:rsidR="008141DB" w:rsidRPr="0002275F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8141DB" w:rsidRPr="0002275F">
        <w:rPr>
          <w:sz w:val="22"/>
          <w:szCs w:val="22"/>
        </w:rPr>
        <w:tab/>
        <w:t>Governors are expected to:</w:t>
      </w:r>
    </w:p>
    <w:p w14:paraId="72798490" w14:textId="77777777" w:rsidR="008141DB" w:rsidRPr="0002275F" w:rsidRDefault="008141DB" w:rsidP="008141DB">
      <w:pPr>
        <w:spacing w:after="0"/>
        <w:ind w:left="709"/>
        <w:rPr>
          <w:sz w:val="22"/>
          <w:szCs w:val="22"/>
        </w:rPr>
      </w:pPr>
    </w:p>
    <w:p w14:paraId="3ADF7A6E" w14:textId="77777777" w:rsidR="008141DB" w:rsidRPr="0002275F" w:rsidRDefault="008141DB" w:rsidP="008141DB">
      <w:pPr>
        <w:spacing w:after="0"/>
        <w:ind w:left="1418" w:hanging="709"/>
        <w:rPr>
          <w:sz w:val="22"/>
          <w:szCs w:val="22"/>
        </w:rPr>
      </w:pPr>
      <w:r w:rsidRPr="0002275F">
        <w:rPr>
          <w:sz w:val="22"/>
          <w:szCs w:val="22"/>
        </w:rPr>
        <w:t>(</w:t>
      </w:r>
      <w:proofErr w:type="spellStart"/>
      <w:r w:rsidRPr="0002275F">
        <w:rPr>
          <w:sz w:val="22"/>
          <w:szCs w:val="22"/>
        </w:rPr>
        <w:t>i</w:t>
      </w:r>
      <w:proofErr w:type="spellEnd"/>
      <w:r w:rsidRPr="0002275F">
        <w:rPr>
          <w:sz w:val="22"/>
          <w:szCs w:val="22"/>
        </w:rPr>
        <w:t>)</w:t>
      </w:r>
      <w:r w:rsidRPr="0002275F">
        <w:rPr>
          <w:sz w:val="22"/>
          <w:szCs w:val="22"/>
        </w:rPr>
        <w:tab/>
        <w:t>to read all papers forwarded to you in relation to Governors’ meetings;</w:t>
      </w:r>
    </w:p>
    <w:p w14:paraId="2A689A04" w14:textId="77777777" w:rsidR="008141DB" w:rsidRPr="0002275F" w:rsidRDefault="008141DB" w:rsidP="008141DB">
      <w:pPr>
        <w:spacing w:after="0"/>
        <w:ind w:left="1418" w:hanging="709"/>
        <w:rPr>
          <w:sz w:val="22"/>
          <w:szCs w:val="22"/>
        </w:rPr>
      </w:pPr>
      <w:r w:rsidRPr="0002275F">
        <w:rPr>
          <w:sz w:val="22"/>
          <w:szCs w:val="22"/>
        </w:rPr>
        <w:t>(ii)</w:t>
      </w:r>
      <w:r w:rsidRPr="0002275F">
        <w:rPr>
          <w:sz w:val="22"/>
          <w:szCs w:val="22"/>
        </w:rPr>
        <w:tab/>
        <w:t>to give reasonable priority to attending meetings of the</w:t>
      </w:r>
      <w:r w:rsidR="000B6C3D">
        <w:rPr>
          <w:sz w:val="22"/>
          <w:szCs w:val="22"/>
        </w:rPr>
        <w:t xml:space="preserve"> Local</w:t>
      </w:r>
      <w:r w:rsidRPr="0002275F">
        <w:rPr>
          <w:sz w:val="22"/>
          <w:szCs w:val="22"/>
        </w:rPr>
        <w:t xml:space="preserve"> Governing Body and any committee of which you are a member;</w:t>
      </w:r>
    </w:p>
    <w:p w14:paraId="09E94CF2" w14:textId="77777777" w:rsidR="008141DB" w:rsidRPr="0002275F" w:rsidRDefault="008141DB" w:rsidP="008141DB">
      <w:pPr>
        <w:spacing w:after="0"/>
        <w:ind w:left="1418" w:hanging="709"/>
        <w:rPr>
          <w:sz w:val="22"/>
          <w:szCs w:val="22"/>
        </w:rPr>
      </w:pPr>
      <w:r w:rsidRPr="0002275F">
        <w:rPr>
          <w:sz w:val="22"/>
          <w:szCs w:val="22"/>
        </w:rPr>
        <w:t>(iii)</w:t>
      </w:r>
      <w:r w:rsidRPr="0002275F">
        <w:rPr>
          <w:sz w:val="22"/>
          <w:szCs w:val="22"/>
        </w:rPr>
        <w:tab/>
        <w:t xml:space="preserve">to act in the best interests of the </w:t>
      </w:r>
      <w:r w:rsidR="000B6C3D">
        <w:rPr>
          <w:sz w:val="22"/>
          <w:szCs w:val="22"/>
        </w:rPr>
        <w:t>school</w:t>
      </w:r>
      <w:r w:rsidRPr="0002275F">
        <w:rPr>
          <w:sz w:val="22"/>
          <w:szCs w:val="22"/>
        </w:rPr>
        <w:t>.</w:t>
      </w:r>
    </w:p>
    <w:p w14:paraId="563989F3" w14:textId="77777777" w:rsidR="008141DB" w:rsidRPr="0002275F" w:rsidRDefault="008141DB" w:rsidP="008141DB">
      <w:pPr>
        <w:spacing w:after="0"/>
        <w:ind w:left="709"/>
        <w:rPr>
          <w:sz w:val="22"/>
          <w:szCs w:val="22"/>
        </w:rPr>
      </w:pPr>
    </w:p>
    <w:p w14:paraId="786E054B" w14:textId="7A3BAD34" w:rsidR="008141DB" w:rsidRPr="0002275F" w:rsidRDefault="00145862" w:rsidP="008141DB">
      <w:p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3</w:t>
      </w:r>
      <w:r w:rsidR="008141DB" w:rsidRPr="0002275F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8141DB" w:rsidRPr="0002275F">
        <w:rPr>
          <w:sz w:val="22"/>
          <w:szCs w:val="22"/>
        </w:rPr>
        <w:tab/>
        <w:t>The</w:t>
      </w:r>
      <w:r w:rsidR="000B6C3D">
        <w:rPr>
          <w:sz w:val="22"/>
          <w:szCs w:val="22"/>
        </w:rPr>
        <w:t xml:space="preserve"> Local</w:t>
      </w:r>
      <w:r w:rsidR="008141DB" w:rsidRPr="0002275F">
        <w:rPr>
          <w:sz w:val="22"/>
          <w:szCs w:val="22"/>
        </w:rPr>
        <w:t xml:space="preserve"> Governing Body </w:t>
      </w:r>
      <w:r w:rsidR="000B6C3D">
        <w:rPr>
          <w:sz w:val="22"/>
          <w:szCs w:val="22"/>
        </w:rPr>
        <w:t xml:space="preserve">currently </w:t>
      </w:r>
      <w:r w:rsidR="008141DB" w:rsidRPr="0002275F">
        <w:rPr>
          <w:sz w:val="22"/>
          <w:szCs w:val="22"/>
        </w:rPr>
        <w:t xml:space="preserve">meets once each </w:t>
      </w:r>
      <w:r w:rsidR="0002275F">
        <w:rPr>
          <w:sz w:val="22"/>
          <w:szCs w:val="22"/>
        </w:rPr>
        <w:t>half-</w:t>
      </w:r>
      <w:r w:rsidR="008141DB" w:rsidRPr="0002275F">
        <w:rPr>
          <w:sz w:val="22"/>
          <w:szCs w:val="22"/>
        </w:rPr>
        <w:t>term</w:t>
      </w:r>
      <w:r w:rsidR="004D016D">
        <w:rPr>
          <w:sz w:val="22"/>
          <w:szCs w:val="22"/>
        </w:rPr>
        <w:t xml:space="preserve"> (six times each year)</w:t>
      </w:r>
      <w:r w:rsidR="008141DB" w:rsidRPr="0002275F">
        <w:rPr>
          <w:sz w:val="22"/>
          <w:szCs w:val="22"/>
        </w:rPr>
        <w:t xml:space="preserve">.  </w:t>
      </w:r>
      <w:r w:rsidR="0002275F">
        <w:rPr>
          <w:sz w:val="22"/>
          <w:szCs w:val="22"/>
        </w:rPr>
        <w:t xml:space="preserve">The </w:t>
      </w:r>
      <w:r w:rsidR="000B6C3D">
        <w:rPr>
          <w:sz w:val="22"/>
          <w:szCs w:val="22"/>
        </w:rPr>
        <w:t xml:space="preserve">Local </w:t>
      </w:r>
      <w:r w:rsidR="0002275F">
        <w:rPr>
          <w:sz w:val="22"/>
          <w:szCs w:val="22"/>
        </w:rPr>
        <w:t xml:space="preserve">Governing Body </w:t>
      </w:r>
      <w:r w:rsidR="000B6C3D">
        <w:rPr>
          <w:sz w:val="22"/>
          <w:szCs w:val="22"/>
        </w:rPr>
        <w:t xml:space="preserve">currently </w:t>
      </w:r>
      <w:r w:rsidR="0002275F">
        <w:rPr>
          <w:sz w:val="22"/>
          <w:szCs w:val="22"/>
        </w:rPr>
        <w:t xml:space="preserve">also has a number of </w:t>
      </w:r>
      <w:r w:rsidR="004D016D">
        <w:rPr>
          <w:sz w:val="22"/>
          <w:szCs w:val="22"/>
        </w:rPr>
        <w:t xml:space="preserve">its own </w:t>
      </w:r>
      <w:r w:rsidR="0002275F">
        <w:rPr>
          <w:sz w:val="22"/>
          <w:szCs w:val="22"/>
        </w:rPr>
        <w:t>committees</w:t>
      </w:r>
      <w:r w:rsidR="000B6C3D">
        <w:rPr>
          <w:sz w:val="22"/>
          <w:szCs w:val="22"/>
        </w:rPr>
        <w:t xml:space="preserve">, including Finance and Premises Committee, Quality </w:t>
      </w:r>
      <w:r w:rsidR="00075B12">
        <w:rPr>
          <w:sz w:val="22"/>
          <w:szCs w:val="22"/>
        </w:rPr>
        <w:t>Working Group</w:t>
      </w:r>
      <w:r w:rsidR="004D016D">
        <w:rPr>
          <w:sz w:val="22"/>
          <w:szCs w:val="22"/>
        </w:rPr>
        <w:t xml:space="preserve"> and</w:t>
      </w:r>
      <w:r w:rsidR="000B6C3D">
        <w:rPr>
          <w:sz w:val="22"/>
          <w:szCs w:val="22"/>
        </w:rPr>
        <w:t xml:space="preserve"> Discipline Committee (for consideration of student exclusions)</w:t>
      </w:r>
      <w:r w:rsidR="008141DB" w:rsidRPr="0002275F">
        <w:rPr>
          <w:sz w:val="22"/>
          <w:szCs w:val="22"/>
        </w:rPr>
        <w:t>.</w:t>
      </w:r>
    </w:p>
    <w:p w14:paraId="2FCDFC2B" w14:textId="77777777" w:rsidR="008141DB" w:rsidRDefault="008141DB" w:rsidP="008141DB">
      <w:pPr>
        <w:spacing w:after="0"/>
        <w:ind w:left="720"/>
        <w:rPr>
          <w:sz w:val="22"/>
          <w:szCs w:val="22"/>
        </w:rPr>
      </w:pPr>
    </w:p>
    <w:p w14:paraId="0C4FC315" w14:textId="77777777" w:rsidR="002156C9" w:rsidRDefault="002156C9" w:rsidP="002156C9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Governors’ meetings are currently scheduled for Thursdays.</w:t>
      </w:r>
    </w:p>
    <w:p w14:paraId="6AFBBEB7" w14:textId="77777777" w:rsidR="002156C9" w:rsidRPr="0002275F" w:rsidRDefault="002156C9" w:rsidP="008141DB">
      <w:pPr>
        <w:spacing w:after="0"/>
        <w:ind w:left="720"/>
        <w:rPr>
          <w:sz w:val="22"/>
          <w:szCs w:val="22"/>
        </w:rPr>
      </w:pPr>
    </w:p>
    <w:p w14:paraId="56D05443" w14:textId="77777777" w:rsidR="008141DB" w:rsidRPr="0002275F" w:rsidRDefault="00145862" w:rsidP="008141DB">
      <w:pPr>
        <w:spacing w:after="0"/>
        <w:rPr>
          <w:sz w:val="22"/>
          <w:szCs w:val="22"/>
        </w:rPr>
      </w:pPr>
      <w:r>
        <w:rPr>
          <w:sz w:val="22"/>
          <w:szCs w:val="22"/>
        </w:rPr>
        <w:t>3</w:t>
      </w:r>
      <w:r w:rsidR="008141DB" w:rsidRPr="0002275F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8141DB" w:rsidRPr="0002275F">
        <w:rPr>
          <w:sz w:val="22"/>
          <w:szCs w:val="22"/>
        </w:rPr>
        <w:tab/>
        <w:t>Governors are also involved in:</w:t>
      </w:r>
    </w:p>
    <w:p w14:paraId="113D69D5" w14:textId="77777777" w:rsidR="008141DB" w:rsidRPr="0002275F" w:rsidRDefault="008141DB" w:rsidP="008141DB">
      <w:pPr>
        <w:spacing w:after="0"/>
        <w:ind w:left="720"/>
        <w:rPr>
          <w:sz w:val="22"/>
          <w:szCs w:val="22"/>
        </w:rPr>
      </w:pPr>
    </w:p>
    <w:p w14:paraId="7C11BB89" w14:textId="77777777" w:rsidR="008141DB" w:rsidRPr="0002275F" w:rsidRDefault="008141DB" w:rsidP="008141DB">
      <w:pPr>
        <w:spacing w:after="0"/>
        <w:ind w:left="1418" w:hanging="698"/>
        <w:rPr>
          <w:sz w:val="22"/>
          <w:szCs w:val="22"/>
        </w:rPr>
      </w:pPr>
      <w:r w:rsidRPr="0002275F">
        <w:rPr>
          <w:sz w:val="22"/>
          <w:szCs w:val="22"/>
        </w:rPr>
        <w:t>(</w:t>
      </w:r>
      <w:proofErr w:type="spellStart"/>
      <w:r w:rsidRPr="0002275F">
        <w:rPr>
          <w:sz w:val="22"/>
          <w:szCs w:val="22"/>
        </w:rPr>
        <w:t>i</w:t>
      </w:r>
      <w:proofErr w:type="spellEnd"/>
      <w:r w:rsidRPr="0002275F">
        <w:rPr>
          <w:sz w:val="22"/>
          <w:szCs w:val="22"/>
        </w:rPr>
        <w:t>)</w:t>
      </w:r>
      <w:r w:rsidRPr="0002275F">
        <w:rPr>
          <w:sz w:val="22"/>
          <w:szCs w:val="22"/>
        </w:rPr>
        <w:tab/>
        <w:t xml:space="preserve">the appointment of the </w:t>
      </w:r>
      <w:r w:rsidR="0002275F">
        <w:rPr>
          <w:sz w:val="22"/>
          <w:szCs w:val="22"/>
        </w:rPr>
        <w:t>Headteacher</w:t>
      </w:r>
      <w:r w:rsidRPr="0002275F">
        <w:rPr>
          <w:sz w:val="22"/>
          <w:szCs w:val="22"/>
        </w:rPr>
        <w:t>;</w:t>
      </w:r>
    </w:p>
    <w:p w14:paraId="4F546896" w14:textId="77777777" w:rsidR="008141DB" w:rsidRPr="0002275F" w:rsidRDefault="008141DB" w:rsidP="008141DB">
      <w:pPr>
        <w:spacing w:after="0"/>
        <w:ind w:left="1418" w:hanging="698"/>
        <w:rPr>
          <w:sz w:val="22"/>
          <w:szCs w:val="22"/>
        </w:rPr>
      </w:pPr>
      <w:r w:rsidRPr="0002275F">
        <w:rPr>
          <w:sz w:val="22"/>
          <w:szCs w:val="22"/>
        </w:rPr>
        <w:t>(ii)</w:t>
      </w:r>
      <w:r w:rsidRPr="0002275F">
        <w:rPr>
          <w:sz w:val="22"/>
          <w:szCs w:val="22"/>
        </w:rPr>
        <w:tab/>
        <w:t>considering the exclusion of students from the Academy;</w:t>
      </w:r>
    </w:p>
    <w:p w14:paraId="743D1908" w14:textId="77777777" w:rsidR="008141DB" w:rsidRPr="0002275F" w:rsidRDefault="008141DB" w:rsidP="008141DB">
      <w:pPr>
        <w:spacing w:after="0"/>
        <w:ind w:left="1418" w:hanging="698"/>
        <w:rPr>
          <w:sz w:val="22"/>
          <w:szCs w:val="22"/>
        </w:rPr>
      </w:pPr>
      <w:r w:rsidRPr="0002275F">
        <w:rPr>
          <w:sz w:val="22"/>
          <w:szCs w:val="22"/>
        </w:rPr>
        <w:t>(iii)</w:t>
      </w:r>
      <w:r w:rsidRPr="0002275F">
        <w:rPr>
          <w:sz w:val="22"/>
          <w:szCs w:val="22"/>
        </w:rPr>
        <w:tab/>
        <w:t>supporting the Academy at key events throughout the year;</w:t>
      </w:r>
    </w:p>
    <w:p w14:paraId="66F6403D" w14:textId="77777777" w:rsidR="008141DB" w:rsidRPr="0002275F" w:rsidRDefault="008141DB" w:rsidP="008141DB">
      <w:pPr>
        <w:spacing w:after="0"/>
        <w:ind w:left="1418" w:hanging="698"/>
        <w:rPr>
          <w:sz w:val="22"/>
          <w:szCs w:val="22"/>
        </w:rPr>
      </w:pPr>
      <w:r w:rsidRPr="0002275F">
        <w:rPr>
          <w:sz w:val="22"/>
          <w:szCs w:val="22"/>
        </w:rPr>
        <w:t>(iv)</w:t>
      </w:r>
      <w:r w:rsidRPr="0002275F">
        <w:rPr>
          <w:sz w:val="22"/>
          <w:szCs w:val="22"/>
        </w:rPr>
        <w:tab/>
        <w:t xml:space="preserve">meeting with inspectors during an </w:t>
      </w:r>
      <w:proofErr w:type="spellStart"/>
      <w:r w:rsidRPr="0002275F">
        <w:rPr>
          <w:sz w:val="22"/>
          <w:szCs w:val="22"/>
        </w:rPr>
        <w:t>Ofsted</w:t>
      </w:r>
      <w:proofErr w:type="spellEnd"/>
      <w:r w:rsidRPr="0002275F">
        <w:rPr>
          <w:sz w:val="22"/>
          <w:szCs w:val="22"/>
        </w:rPr>
        <w:t xml:space="preserve"> inspection;</w:t>
      </w:r>
    </w:p>
    <w:p w14:paraId="100B5993" w14:textId="77777777" w:rsidR="008141DB" w:rsidRPr="0002275F" w:rsidRDefault="008141DB" w:rsidP="008141DB">
      <w:pPr>
        <w:spacing w:after="0"/>
        <w:ind w:left="1418" w:hanging="698"/>
        <w:rPr>
          <w:sz w:val="22"/>
          <w:szCs w:val="22"/>
        </w:rPr>
      </w:pPr>
      <w:r w:rsidRPr="0002275F">
        <w:rPr>
          <w:sz w:val="22"/>
          <w:szCs w:val="22"/>
        </w:rPr>
        <w:t>(v)</w:t>
      </w:r>
      <w:r w:rsidRPr="0002275F">
        <w:rPr>
          <w:sz w:val="22"/>
          <w:szCs w:val="22"/>
        </w:rPr>
        <w:tab/>
        <w:t>meeting staff and students.</w:t>
      </w:r>
    </w:p>
    <w:p w14:paraId="1E782815" w14:textId="77777777" w:rsidR="0002275F" w:rsidRPr="0002275F" w:rsidRDefault="0002275F" w:rsidP="0002275F">
      <w:pPr>
        <w:spacing w:after="0"/>
        <w:ind w:left="720"/>
        <w:rPr>
          <w:sz w:val="22"/>
          <w:szCs w:val="22"/>
        </w:rPr>
      </w:pPr>
    </w:p>
    <w:p w14:paraId="02A672A4" w14:textId="77777777" w:rsidR="008141DB" w:rsidRPr="0002275F" w:rsidRDefault="00145862" w:rsidP="008141DB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141DB" w:rsidRPr="0002275F">
        <w:rPr>
          <w:b/>
          <w:sz w:val="22"/>
          <w:szCs w:val="22"/>
        </w:rPr>
        <w:tab/>
        <w:t>Development and Training</w:t>
      </w:r>
    </w:p>
    <w:p w14:paraId="4688BC38" w14:textId="77777777" w:rsidR="008141DB" w:rsidRPr="0002275F" w:rsidRDefault="008141DB" w:rsidP="008141DB">
      <w:pPr>
        <w:spacing w:after="0"/>
        <w:ind w:left="720"/>
        <w:rPr>
          <w:sz w:val="22"/>
          <w:szCs w:val="22"/>
        </w:rPr>
      </w:pPr>
    </w:p>
    <w:p w14:paraId="06A9847F" w14:textId="77777777" w:rsidR="008141DB" w:rsidRPr="0002275F" w:rsidRDefault="00145862" w:rsidP="008141DB">
      <w:p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4</w:t>
      </w:r>
      <w:r w:rsidR="008141DB" w:rsidRPr="0002275F">
        <w:rPr>
          <w:sz w:val="22"/>
          <w:szCs w:val="22"/>
        </w:rPr>
        <w:t>.1</w:t>
      </w:r>
      <w:r w:rsidR="008141DB" w:rsidRPr="0002275F">
        <w:rPr>
          <w:sz w:val="22"/>
          <w:szCs w:val="22"/>
        </w:rPr>
        <w:tab/>
        <w:t xml:space="preserve">An induction and </w:t>
      </w:r>
      <w:proofErr w:type="spellStart"/>
      <w:r w:rsidR="008141DB" w:rsidRPr="0002275F">
        <w:rPr>
          <w:sz w:val="22"/>
          <w:szCs w:val="22"/>
        </w:rPr>
        <w:t>programme</w:t>
      </w:r>
      <w:proofErr w:type="spellEnd"/>
      <w:r w:rsidR="008141DB" w:rsidRPr="0002275F">
        <w:rPr>
          <w:sz w:val="22"/>
          <w:szCs w:val="22"/>
        </w:rPr>
        <w:t xml:space="preserve"> of training and development is available to all Governors.</w:t>
      </w:r>
    </w:p>
    <w:p w14:paraId="304C9F94" w14:textId="77777777" w:rsidR="008141DB" w:rsidRPr="0002275F" w:rsidRDefault="008141DB" w:rsidP="008141DB">
      <w:pPr>
        <w:spacing w:after="0"/>
        <w:ind w:left="709"/>
        <w:rPr>
          <w:sz w:val="22"/>
          <w:szCs w:val="22"/>
        </w:rPr>
      </w:pPr>
    </w:p>
    <w:p w14:paraId="0692C763" w14:textId="77777777" w:rsidR="008141DB" w:rsidRPr="0002275F" w:rsidRDefault="00145862" w:rsidP="008141DB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141DB" w:rsidRPr="0002275F">
        <w:rPr>
          <w:b/>
          <w:sz w:val="22"/>
          <w:szCs w:val="22"/>
        </w:rPr>
        <w:tab/>
        <w:t>Time Commitment</w:t>
      </w:r>
    </w:p>
    <w:p w14:paraId="47F7D38B" w14:textId="77777777" w:rsidR="008141DB" w:rsidRPr="0002275F" w:rsidRDefault="008141DB" w:rsidP="008141DB">
      <w:pPr>
        <w:spacing w:after="0"/>
        <w:ind w:left="709"/>
        <w:rPr>
          <w:sz w:val="22"/>
          <w:szCs w:val="22"/>
        </w:rPr>
      </w:pPr>
    </w:p>
    <w:p w14:paraId="097B4647" w14:textId="77777777" w:rsidR="008141DB" w:rsidRPr="0002275F" w:rsidRDefault="00145862" w:rsidP="008141DB">
      <w:p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5</w:t>
      </w:r>
      <w:r w:rsidR="008141DB" w:rsidRPr="0002275F">
        <w:rPr>
          <w:sz w:val="22"/>
          <w:szCs w:val="22"/>
        </w:rPr>
        <w:t>.1</w:t>
      </w:r>
      <w:r w:rsidR="008141DB" w:rsidRPr="0002275F">
        <w:rPr>
          <w:sz w:val="22"/>
          <w:szCs w:val="22"/>
        </w:rPr>
        <w:tab/>
        <w:t>The estimated time commitment for the role of Governor is about a ½-1 day per month.</w:t>
      </w:r>
    </w:p>
    <w:p w14:paraId="5943CFE8" w14:textId="77777777" w:rsidR="008141DB" w:rsidRPr="0002275F" w:rsidRDefault="008141DB" w:rsidP="008141DB">
      <w:pPr>
        <w:spacing w:after="0"/>
        <w:ind w:left="709"/>
        <w:rPr>
          <w:sz w:val="22"/>
          <w:szCs w:val="22"/>
        </w:rPr>
      </w:pPr>
    </w:p>
    <w:p w14:paraId="198BE760" w14:textId="77777777" w:rsidR="008141DB" w:rsidRPr="0002275F" w:rsidRDefault="00145862" w:rsidP="008141DB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141DB" w:rsidRPr="0002275F">
        <w:rPr>
          <w:b/>
          <w:sz w:val="22"/>
          <w:szCs w:val="22"/>
        </w:rPr>
        <w:tab/>
        <w:t>Expenses</w:t>
      </w:r>
    </w:p>
    <w:p w14:paraId="27381D87" w14:textId="77777777" w:rsidR="008141DB" w:rsidRPr="0002275F" w:rsidRDefault="008141DB" w:rsidP="008141DB">
      <w:pPr>
        <w:spacing w:after="0"/>
        <w:ind w:left="709"/>
        <w:rPr>
          <w:sz w:val="22"/>
          <w:szCs w:val="22"/>
        </w:rPr>
      </w:pPr>
    </w:p>
    <w:p w14:paraId="2ED17ABE" w14:textId="77777777" w:rsidR="008141DB" w:rsidRPr="0002275F" w:rsidRDefault="00145862" w:rsidP="008141DB">
      <w:p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6</w:t>
      </w:r>
      <w:r w:rsidR="008141DB" w:rsidRPr="0002275F">
        <w:rPr>
          <w:sz w:val="22"/>
          <w:szCs w:val="22"/>
        </w:rPr>
        <w:t>.1</w:t>
      </w:r>
      <w:r w:rsidR="008141DB" w:rsidRPr="0002275F">
        <w:rPr>
          <w:sz w:val="22"/>
          <w:szCs w:val="22"/>
        </w:rPr>
        <w:tab/>
        <w:t>All reasonable expenses incurred in fulfilling the role of Governor will be reimbursed.</w:t>
      </w:r>
    </w:p>
    <w:p w14:paraId="355E956E" w14:textId="77777777" w:rsidR="008141DB" w:rsidRPr="0002275F" w:rsidRDefault="008141DB" w:rsidP="008141DB">
      <w:pPr>
        <w:spacing w:after="0"/>
        <w:ind w:left="1418" w:hanging="709"/>
        <w:rPr>
          <w:sz w:val="22"/>
          <w:szCs w:val="22"/>
        </w:rPr>
      </w:pPr>
    </w:p>
    <w:sectPr w:rsidR="008141DB" w:rsidRPr="0002275F" w:rsidSect="008141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B0F"/>
    <w:multiLevelType w:val="multilevel"/>
    <w:tmpl w:val="80C20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3552C8B"/>
    <w:multiLevelType w:val="hybridMultilevel"/>
    <w:tmpl w:val="4E2454F6"/>
    <w:lvl w:ilvl="0" w:tplc="178EF6F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D4D61"/>
    <w:multiLevelType w:val="hybridMultilevel"/>
    <w:tmpl w:val="9350FA82"/>
    <w:lvl w:ilvl="0" w:tplc="3C32A58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5A7D11"/>
    <w:multiLevelType w:val="hybridMultilevel"/>
    <w:tmpl w:val="9350FA82"/>
    <w:lvl w:ilvl="0" w:tplc="3C32A58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F82F81"/>
    <w:multiLevelType w:val="hybridMultilevel"/>
    <w:tmpl w:val="017C3C8C"/>
    <w:lvl w:ilvl="0" w:tplc="0CD6ACB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803E4C"/>
    <w:multiLevelType w:val="hybridMultilevel"/>
    <w:tmpl w:val="AC7ED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1DB"/>
    <w:rsid w:val="00001362"/>
    <w:rsid w:val="00007B31"/>
    <w:rsid w:val="0002275F"/>
    <w:rsid w:val="0007417C"/>
    <w:rsid w:val="00075B12"/>
    <w:rsid w:val="000A3013"/>
    <w:rsid w:val="000B6C3D"/>
    <w:rsid w:val="000E339C"/>
    <w:rsid w:val="00145862"/>
    <w:rsid w:val="001D447E"/>
    <w:rsid w:val="002156C9"/>
    <w:rsid w:val="004113B3"/>
    <w:rsid w:val="004C7784"/>
    <w:rsid w:val="004D016D"/>
    <w:rsid w:val="00525D9E"/>
    <w:rsid w:val="00566053"/>
    <w:rsid w:val="008141DB"/>
    <w:rsid w:val="00B457E6"/>
    <w:rsid w:val="00B77DB0"/>
    <w:rsid w:val="00B8154B"/>
    <w:rsid w:val="00BD1599"/>
    <w:rsid w:val="00BF4A93"/>
    <w:rsid w:val="00CD6C6E"/>
    <w:rsid w:val="00D06605"/>
    <w:rsid w:val="00D40C39"/>
    <w:rsid w:val="00DA1C0B"/>
    <w:rsid w:val="00DC105B"/>
    <w:rsid w:val="00DD6BB2"/>
    <w:rsid w:val="00DE44EB"/>
    <w:rsid w:val="00DF2912"/>
    <w:rsid w:val="00DF7A30"/>
    <w:rsid w:val="00F31FC6"/>
    <w:rsid w:val="00F6366B"/>
    <w:rsid w:val="00F91006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F1EB"/>
  <w15:docId w15:val="{CD68BBA5-A9A9-4C93-AE91-049F39C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DB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7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Nils Elgar</cp:lastModifiedBy>
  <cp:revision>7</cp:revision>
  <dcterms:created xsi:type="dcterms:W3CDTF">2014-09-29T19:40:00Z</dcterms:created>
  <dcterms:modified xsi:type="dcterms:W3CDTF">2022-09-26T12:08:00Z</dcterms:modified>
</cp:coreProperties>
</file>